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bf0af09c2d05c90b6acc353bda9fae5b37d03b"/>
    <w:p>
      <w:pPr>
        <w:pStyle w:val="Heading1"/>
      </w:pPr>
      <w:r>
        <w:t xml:space="preserve">The Evolving Landscape of the Academic Researcher in Mexico City</w:t>
      </w:r>
    </w:p>
    <w:p>
      <w:pPr>
        <w:pStyle w:val="FirstParagraph"/>
      </w:pPr>
      <w:r>
        <w:br/>
      </w:r>
      <w:r>
        <w:br/>
      </w:r>
      <w:r>
        <w:br/>
      </w:r>
    </w:p>
    <w:bookmarkStart w:id="20" w:name="Xd2deb1e332042c3e0c37d31fe7cf6d6515d820a"/>
    <w:p>
      <w:pPr>
        <w:pStyle w:val="Heading2"/>
      </w:pPr>
      <w:r>
        <w:t xml:space="preserve">A Term Paper Analysis of Institutional Dynamics, Challenges, and Future Directions</w:t>
      </w:r>
    </w:p>
    <w:bookmarkEnd w:id="20"/>
    <w:bookmarkEnd w:id="21"/>
    <w:p>
      <w:pPr>
        <w:pStyle w:val="FirstParagraph"/>
      </w:pPr>
      <w:r>
        <w:rPr>
          <w:bCs/>
          <w:b/>
        </w:rPr>
        <w:t xml:space="preserve">Name:</w:t>
      </w:r>
      <w:r>
        <w:t xml:space="preserve"> </w:t>
      </w:r>
      <w:r>
        <w:t xml:space="preserve">[Student Name]</w:t>
      </w:r>
      <w:r>
        <w:br/>
      </w:r>
      <w:r>
        <w:rPr>
          <w:bCs/>
          <w:b/>
        </w:rPr>
        <w:t xml:space="preserve">Course:</w:t>
      </w:r>
      <w:r>
        <w:t xml:space="preserve"> </w:t>
      </w:r>
      <w:r>
        <w:rPr>
          <w:bCs/>
          <w:b/>
        </w:rPr>
        <w:t xml:space="preserve">Date:</w:t>
      </w:r>
      <w:r>
        <w:t xml:space="preserve"> </w:t>
      </w:r>
      <w:r>
        <w:t xml:space="preserve">October 24, 2023</w:t>
      </w:r>
      <w:r>
        <w:br/>
      </w:r>
    </w:p>
    <w:p>
      <w:pPr>
        <w:pStyle w:val="BodyText"/>
      </w:pPr>
      <w:r>
        <w:t xml:space="preserve">Institution:[University Name]</w:t>
      </w:r>
    </w:p>
    <w:p>
      <w:r>
        <w:pict>
          <v:rect style="width:0;height:1.5pt" o:hralign="center" o:hrstd="t" o:hr="t"/>
        </w:pict>
      </w:r>
    </w:p>
    <w:p>
      <w:pPr>
        <w:pStyle w:val="FirstParagraph"/>
      </w:pPr>
      <w:r>
        <w:br/>
      </w:r>
    </w:p>
    <w:bookmarkStart w:id="28" w:name="i.-introduction"/>
    <w:p>
      <w:pPr>
        <w:pStyle w:val="Heading1"/>
      </w:pPr>
      <w:r>
        <w:t xml:space="preserve">I. Introduction</w:t>
      </w:r>
    </w:p>
    <w:p>
      <w:pPr>
        <w:pStyle w:val="FirstParagraph"/>
      </w:pPr>
      <w:r>
        <w:t xml:space="preserve">The role of the</w:t>
      </w:r>
      <w:r>
        <w:t xml:space="preserve"> </w:t>
      </w:r>
      <w:r>
        <w:rPr>
          <w:bCs/>
          <w:b/>
        </w:rPr>
        <w:t xml:space="preserve">Academic Researcher</w:t>
      </w:r>
      <w:r>
        <w:t xml:space="preserve"> </w:t>
      </w:r>
      <w:r>
        <w:t xml:space="preserve">constitutes the backbone of intellectual progress and societal development within higher education systems globally. However, the specific context in which these professionals operate significantly influences their methodologies, funding availability, and societal impact. This term paper focuses extensively on the unique environment of</w:t>
      </w:r>
      <w:r>
        <w:t xml:space="preserve"> </w:t>
      </w:r>
      <w:r>
        <w:rPr>
          <w:bCs/>
          <w:b/>
        </w:rPr>
        <w:t xml:space="preserve">Mexico Mexico City</w:t>
      </w:r>
      <w:r>
        <w:t xml:space="preserve">, a metropolis that serves as both an economic powerhouse and a cultural hub in Latin America. As the capital district of Mexico, this region hosts some of the nation’s most prestigious institutions of higher learning, including Universidad Nacional Autónoma de México (UNAM) and Tecnológico de Monterrey. Understanding the position of the</w:t>
      </w:r>
      <w:r>
        <w:t xml:space="preserve"> </w:t>
      </w:r>
      <w:r>
        <w:rPr>
          <w:bCs/>
          <w:b/>
        </w:rPr>
        <w:t xml:space="preserve">Academic Researcher</w:t>
      </w:r>
      <w:r>
        <w:t xml:space="preserve"> </w:t>
      </w:r>
      <w:r>
        <w:t xml:space="preserve">in this specific geographic and cultural locale is crucial for comprehending broader trends in global knowledge production. The objective of this document is to analyze the structural conditions, challenges, and opportunities facing researchers within</w:t>
      </w:r>
      <w:r>
        <w:t xml:space="preserve"> </w:t>
      </w:r>
      <w:r>
        <w:rPr>
          <w:bCs/>
          <w:b/>
        </w:rPr>
        <w:t xml:space="preserve">Mexico Mexico City</w:t>
      </w:r>
      <w:r>
        <w:t xml:space="preserve">, highlighting how local dynamics shape international contributions.</w:t>
      </w:r>
      <w:r>
        <w:br/>
      </w:r>
      <w:r>
        <w:br/>
      </w:r>
      <w:r>
        <w:t xml:space="preserve">The introduction sets the stage by defining the scope of inquiry. It posits that while the</w:t>
      </w:r>
      <w:r>
        <w:t xml:space="preserve"> </w:t>
      </w:r>
      <w:r>
        <w:rPr>
          <w:bCs/>
          <w:b/>
        </w:rPr>
        <w:t xml:space="preserve">Academic Researcher</w:t>
      </w:r>
      <w:r>
        <w:t xml:space="preserve"> </w:t>
      </w:r>
      <w:r>
        <w:t xml:space="preserve">is often viewed through a universal lens as an objective seeker of truth, their reality is deeply embedded in local political, economic, and social fabrics. In</w:t>
      </w:r>
      <w:r>
        <w:t xml:space="preserve"> </w:t>
      </w:r>
      <w:r>
        <w:rPr>
          <w:bCs/>
          <w:b/>
        </w:rPr>
        <w:t xml:space="preserve">Mexico Mexico City</w:t>
      </w:r>
      <w:r>
        <w:t xml:space="preserve">, this embedding is particularly pronounced due to the high concentration of resources contrasted with significant structural inequalities. By examining this duality, we gain insight into how the</w:t>
      </w:r>
      <w:r>
        <w:t xml:space="preserve"> </w:t>
      </w:r>
      <w:r>
        <w:rPr>
          <w:bCs/>
          <w:b/>
        </w:rPr>
        <w:t xml:space="preserve">Academic Researcher navigates complex institutional landscapes.</w:t>
      </w:r>
      <w:r>
        <w:br/>
      </w:r>
    </w:p>
    <w:bookmarkStart w:id="22" w:name="X7dac21c39200862278bfb60d131cbbe13a9a7ea"/>
    <w:p>
      <w:pPr>
        <w:pStyle w:val="Heading2"/>
      </w:pPr>
      <w:r>
        <w:t xml:space="preserve">II. Institutional Framework and Funding Structures</w:t>
      </w:r>
    </w:p>
    <w:p>
      <w:pPr>
        <w:pStyle w:val="FirstParagraph"/>
      </w:pPr>
      <w:r>
        <w:t xml:space="preserve">In</w:t>
      </w:r>
      <w:r>
        <w:t xml:space="preserve"> </w:t>
      </w:r>
      <w:r>
        <w:rPr>
          <w:bCs/>
          <w:b/>
        </w:rPr>
        <w:t xml:space="preserve">Mexico Mexico City</w:t>
      </w:r>
      <w:r>
        <w:t xml:space="preserve">, the ecosystem of academic research is dominated by public universities, particularly UNAM and Universidad Autónoma Metropolitana (UAM), alongside a growing number of private institutions. For the</w:t>
      </w:r>
      <w:r>
        <w:t xml:space="preserve"> </w:t>
      </w:r>
      <w:r>
        <w:rPr>
          <w:bCs/>
          <w:b/>
        </w:rPr>
        <w:t xml:space="preserve">Academic Researcher, these institutions provide not only infrastructure but also legitimacy within the national system. The funding mechanisms are primarily driven by CONACYT (Consejo Nacional de Humanidades, Ciencias y Tecnologías), which is the federal agency responsible for supporting scientific and technological research in Mexico.</w:t>
      </w:r>
      <w:r>
        <w:br/>
      </w:r>
      <w:r>
        <w:br/>
      </w:r>
      <w:r>
        <w:rPr>
          <w:bCs/>
          <w:b/>
        </w:rPr>
        <w:t xml:space="preserve">However, the reliance on state funding creates a precarious situation for many</w:t>
      </w:r>
      <w:r>
        <w:rPr>
          <w:bCs/>
          <w:b/>
        </w:rPr>
        <w:t xml:space="preserve"> </w:t>
      </w:r>
      <w:r>
        <w:rPr>
          <w:bCs/>
          <w:b/>
          <w:bCs/>
          <w:b/>
        </w:rPr>
        <w:t xml:space="preserve">Academic Researchers. Budget cuts during periods of political transition or economic downturns directly impact laboratory equipment availability, travel grants for international conferences, and competitive salaries. In contrast to their counterparts in the United States or Europe who may have robust endowment funds from private donors, researchers in</w:t>
      </w:r>
      <w:r>
        <w:rPr>
          <w:bCs/>
          <w:b/>
          <w:bCs/>
          <w:b/>
        </w:rPr>
        <w:t xml:space="preserve"> </w:t>
      </w:r>
      <w:r>
        <w:rPr>
          <w:bCs/>
          <w:b/>
          <w:bCs/>
          <w:b/>
          <w:bCs/>
          <w:b/>
        </w:rPr>
        <w:t xml:space="preserve">Mexico Mexico City</w:t>
      </w:r>
      <w:r>
        <w:rPr>
          <w:bCs/>
          <w:b/>
          <w:bCs/>
          <w:b/>
        </w:rPr>
        <w:t xml:space="preserve"> </w:t>
      </w:r>
      <w:r>
        <w:rPr>
          <w:bCs/>
          <w:b/>
          <w:bCs/>
          <w:b/>
        </w:rPr>
        <w:t xml:space="preserve">often operate with limited resources. This scarcity forces the</w:t>
      </w:r>
      <w:r>
        <w:rPr>
          <w:bCs/>
          <w:b/>
          <w:bCs/>
          <w:b/>
        </w:rPr>
        <w:t xml:space="preserve"> </w:t>
      </w:r>
      <w:r>
        <w:rPr>
          <w:bCs/>
          <w:b/>
          <w:bCs/>
          <w:b/>
          <w:bCs/>
          <w:b/>
        </w:rPr>
        <w:t xml:space="preserve">Academic Researcher to be highly innovative and resourceful, often collaborating across disciplines to maximize efficiency. Furthermore, the centralization of research infrastructure in</w:t>
      </w:r>
      <w:r>
        <w:rPr>
          <w:bCs/>
          <w:b/>
          <w:bCs/>
          <w:b/>
          <w:bCs/>
          <w:b/>
        </w:rPr>
        <w:t xml:space="preserve"> </w:t>
      </w:r>
      <w:r>
        <w:rPr>
          <w:bCs/>
          <w:b/>
          <w:bCs/>
          <w:b/>
          <w:bCs/>
          <w:b/>
          <w:bCs/>
          <w:b/>
        </w:rPr>
        <w:t xml:space="preserve">Mexico Mexico City means that researchers outside the capital face even greater disadvantages, leading to a brain drain toward the city center.</w:t>
      </w:r>
      <w:r>
        <w:br/>
      </w:r>
    </w:p>
    <w:bookmarkEnd w:id="22"/>
    <w:bookmarkStart w:id="23" w:name="X5f6e1e25f306bc444c729418ed8799cb24ee5e5"/>
    <w:p>
      <w:pPr>
        <w:pStyle w:val="Heading2"/>
      </w:pPr>
      <w:r>
        <w:t xml:space="preserve">III. Societal Challenges and Ethical Considerations</w:t>
      </w:r>
    </w:p>
    <w:p>
      <w:pPr>
        <w:pStyle w:val="FirstParagraph"/>
      </w:pPr>
      <w:r>
        <w:t xml:space="preserve">The work of an</w:t>
      </w:r>
      <w:r>
        <w:t xml:space="preserve"> </w:t>
      </w:r>
      <w:r>
        <w:rPr>
          <w:bCs/>
          <w:b/>
        </w:rPr>
        <w:t xml:space="preserve">Academic Researcher is never conducted in a vacuum; it is deeply influenced by societal expectations and ethical norms. In</w:t>
      </w:r>
      <w:r>
        <w:rPr>
          <w:bCs/>
          <w:b/>
        </w:rPr>
        <w:t xml:space="preserve"> </w:t>
      </w:r>
      <w:r>
        <w:rPr>
          <w:bCs/>
          <w:b/>
          <w:bCs/>
          <w:b/>
        </w:rPr>
        <w:t xml:space="preserve">Mexico Mexico City, rapid urbanization, social inequality, and environmental degradation present urgent questions that require scholarly attention. The</w:t>
      </w:r>
      <w:r>
        <w:rPr>
          <w:bCs/>
          <w:b/>
          <w:bCs/>
          <w:b/>
        </w:rPr>
        <w:t xml:space="preserve"> </w:t>
      </w:r>
      <w:r>
        <w:rPr>
          <w:bCs/>
          <w:b/>
          <w:bCs/>
          <w:b/>
          <w:bCs/>
          <w:b/>
        </w:rPr>
        <w:t xml:space="preserve">Academic Researcher here often finds themselves at the intersection of policy-making and grassroots activism.</w:t>
      </w:r>
      <w:r>
        <w:br/>
      </w:r>
      <w:r>
        <w:br/>
      </w:r>
      <w:r>
        <w:rPr>
          <w:bCs/>
          <w:b/>
          <w:bCs/>
          <w:b/>
          <w:bCs/>
          <w:b/>
        </w:rPr>
        <w:t xml:space="preserve">For instance, research on water scarcity in the Valley of Mexico requires not only technical expertise but also an understanding of historical land rights and political corruption. Similarly, studies on migration patterns in</w:t>
      </w:r>
      <w:r>
        <w:rPr>
          <w:bCs/>
          <w:b/>
          <w:bCs/>
          <w:b/>
          <w:bCs/>
          <w:b/>
        </w:rPr>
        <w:t xml:space="preserve"> </w:t>
      </w:r>
      <w:r>
        <w:rPr>
          <w:bCs/>
          <w:b/>
          <w:bCs/>
          <w:b/>
          <w:bCs/>
          <w:b/>
          <w:bCs/>
          <w:b/>
        </w:rPr>
        <w:t xml:space="preserve">Mexico Mexico City</w:t>
      </w:r>
      <w:r>
        <w:rPr>
          <w:bCs/>
          <w:b/>
          <w:bCs/>
          <w:b/>
          <w:bCs/>
          <w:b/>
        </w:rPr>
        <w:t xml:space="preserve"> </w:t>
      </w:r>
      <w:r>
        <w:rPr>
          <w:bCs/>
          <w:b/>
          <w:bCs/>
          <w:b/>
          <w:bCs/>
          <w:b/>
        </w:rPr>
        <w:t xml:space="preserve">must address human rights issues and labor exploitation. The</w:t>
      </w:r>
      <w:r>
        <w:rPr>
          <w:bCs/>
          <w:b/>
          <w:bCs/>
          <w:b/>
          <w:bCs/>
          <w:b/>
        </w:rPr>
        <w:t xml:space="preserve"> </w:t>
      </w:r>
      <w:r>
        <w:rPr>
          <w:bCs/>
          <w:b/>
          <w:bCs/>
          <w:b/>
          <w:bCs/>
          <w:b/>
          <w:bCs/>
          <w:b/>
        </w:rPr>
        <w:t xml:space="preserve">Academic Researcher faces the challenge of maintaining objectivity while engaging with communities that are directly affected by the policies being studied. This proximity to social issues can sometimes lead to safety concerns or political pressure, particularly when research critiques government actions or corporate practices.</w:t>
      </w:r>
      <w:r>
        <w:br/>
      </w:r>
      <w:r>
        <w:br/>
      </w:r>
      <w:r>
        <w:rPr>
          <w:bCs/>
          <w:b/>
          <w:bCs/>
          <w:b/>
          <w:bCs/>
          <w:b/>
          <w:bCs/>
          <w:b/>
        </w:rPr>
        <w:t xml:space="preserve">Moreover, the ethical landscape in</w:t>
      </w:r>
      <w:r>
        <w:rPr>
          <w:bCs/>
          <w:b/>
          <w:bCs/>
          <w:b/>
          <w:bCs/>
          <w:b/>
          <w:bCs/>
          <w:b/>
        </w:rPr>
        <w:t xml:space="preserve"> </w:t>
      </w:r>
      <w:r>
        <w:rPr>
          <w:bCs/>
          <w:b/>
          <w:bCs/>
          <w:b/>
          <w:bCs/>
          <w:b/>
          <w:bCs/>
          <w:b/>
          <w:bCs/>
          <w:b/>
        </w:rPr>
        <w:t xml:space="preserve">Mexico Mexico City</w:t>
      </w:r>
      <w:r>
        <w:rPr>
          <w:bCs/>
          <w:b/>
          <w:bCs/>
          <w:b/>
          <w:bCs/>
          <w:b/>
          <w:bCs/>
          <w:b/>
        </w:rPr>
        <w:t xml:space="preserve"> </w:t>
      </w:r>
      <w:r>
        <w:rPr>
          <w:bCs/>
          <w:b/>
          <w:bCs/>
          <w:b/>
          <w:bCs/>
          <w:b/>
          <w:bCs/>
          <w:b/>
        </w:rPr>
        <w:t xml:space="preserve">includes navigating a culture that values personal relationships (</w:t>
      </w:r>
      <w:r>
        <w:rPr>
          <w:iCs/>
          <w:i/>
          <w:bCs/>
          <w:b/>
          <w:bCs/>
          <w:b/>
          <w:bCs/>
          <w:b/>
          <w:bCs/>
          <w:b/>
        </w:rPr>
        <w:t xml:space="preserve">personalismo</w:t>
      </w:r>
      <w:r>
        <w:rPr>
          <w:bCs/>
          <w:b/>
          <w:bCs/>
          <w:b/>
          <w:bCs/>
          <w:b/>
          <w:bCs/>
          <w:b/>
        </w:rPr>
        <w:t xml:space="preserve">) over strict bureaucratic procedures. For the</w:t>
      </w:r>
      <w:r>
        <w:rPr>
          <w:bCs/>
          <w:b/>
          <w:bCs/>
          <w:b/>
          <w:bCs/>
          <w:b/>
          <w:bCs/>
          <w:b/>
        </w:rPr>
        <w:t xml:space="preserve"> </w:t>
      </w:r>
      <w:r>
        <w:rPr>
          <w:bCs/>
          <w:b/>
          <w:bCs/>
          <w:b/>
          <w:bCs/>
          <w:b/>
          <w:bCs/>
          <w:b/>
          <w:bCs/>
          <w:b/>
        </w:rPr>
        <w:t xml:space="preserve">Academic Researcher, this means building trust with local communities is paramount for successful fieldwork. However, it also raises questions about conflicts of interest and the commodification of data. Ensuring that research benefits the studied population rather than merely extracting information is a critical ethical duty for scholars working in this context.</w:t>
      </w:r>
      <w:r>
        <w:br/>
      </w:r>
    </w:p>
    <w:bookmarkEnd w:id="23"/>
    <w:bookmarkStart w:id="24" w:name="X4327a55b8a3c15c0c34da3ac1e4321acaf2c62c"/>
    <w:p>
      <w:pPr>
        <w:pStyle w:val="Heading2"/>
      </w:pPr>
      <w:r>
        <w:t xml:space="preserve">IV. Internationalization and Global Collaboration</w:t>
      </w:r>
    </w:p>
    <w:p>
      <w:pPr>
        <w:pStyle w:val="FirstParagraph"/>
      </w:pPr>
      <w:r>
        <w:t xml:space="preserve">In recent decades, there has been a significant push towards internationalization in Mexican higher education. The</w:t>
      </w:r>
      <w:r>
        <w:t xml:space="preserve"> </w:t>
      </w:r>
      <w:r>
        <w:rPr>
          <w:bCs/>
          <w:b/>
        </w:rPr>
        <w:t xml:space="preserve">Academic Researcher in</w:t>
      </w:r>
      <w:r>
        <w:rPr>
          <w:bCs/>
          <w:b/>
        </w:rPr>
        <w:t xml:space="preserve"> </w:t>
      </w:r>
      <w:r>
        <w:rPr>
          <w:bCs/>
          <w:b/>
          <w:bCs/>
          <w:b/>
        </w:rPr>
        <w:t xml:space="preserve">Mexico Mexico City</w:t>
      </w:r>
      <w:r>
        <w:rPr>
          <w:bCs/>
          <w:b/>
        </w:rPr>
        <w:t xml:space="preserve"> </w:t>
      </w:r>
      <w:r>
        <w:rPr>
          <w:bCs/>
          <w:b/>
        </w:rPr>
        <w:t xml:space="preserve">is increasingly expected to publish in high-impact, English-language journals and collaborate with global networks. This trend is driven by ranking systems that prioritize citation metrics and international visibility.</w:t>
      </w:r>
      <w:r>
        <w:br/>
      </w:r>
      <w:r>
        <w:br/>
      </w:r>
      <w:r>
        <w:rPr>
          <w:bCs/>
          <w:b/>
        </w:rPr>
        <w:t xml:space="preserve">For the</w:t>
      </w:r>
      <w:r>
        <w:rPr>
          <w:bCs/>
          <w:b/>
        </w:rPr>
        <w:t xml:space="preserve"> </w:t>
      </w:r>
      <w:r>
        <w:rPr>
          <w:bCs/>
          <w:b/>
          <w:bCs/>
          <w:b/>
        </w:rPr>
        <w:t xml:space="preserve">Academic Researcher, this presents both opportunities and barriers. On one hand, collaboration with researchers from Europe or North America can provide access to advanced technologies, larger funding pools, and prestigious publication venues. On the other hand, it creates a dependency on external validation and may lead to a homogenization of research topics that favor global interests over local needs. There is a risk that the</w:t>
      </w:r>
      <w:r>
        <w:rPr>
          <w:bCs/>
          <w:b/>
          <w:bCs/>
          <w:b/>
        </w:rPr>
        <w:t xml:space="preserve"> </w:t>
      </w:r>
      <w:r>
        <w:rPr>
          <w:bCs/>
          <w:b/>
          <w:bCs/>
          <w:b/>
          <w:bCs/>
          <w:b/>
        </w:rPr>
        <w:t xml:space="preserve">Academic Researcher in</w:t>
      </w:r>
      <w:r>
        <w:rPr>
          <w:bCs/>
          <w:b/>
          <w:bCs/>
          <w:b/>
          <w:bCs/>
          <w:b/>
        </w:rPr>
        <w:t xml:space="preserve"> </w:t>
      </w:r>
      <w:r>
        <w:rPr>
          <w:bCs/>
          <w:b/>
          <w:bCs/>
          <w:b/>
          <w:bCs/>
          <w:b/>
          <w:bCs/>
          <w:b/>
        </w:rPr>
        <w:t xml:space="preserve">Mexico Mexico City</w:t>
      </w:r>
      <w:r>
        <w:rPr>
          <w:bCs/>
          <w:b/>
          <w:bCs/>
          <w:b/>
          <w:bCs/>
          <w:b/>
        </w:rPr>
        <w:t xml:space="preserve"> </w:t>
      </w:r>
      <w:r>
        <w:rPr>
          <w:bCs/>
          <w:b/>
          <w:bCs/>
          <w:b/>
          <w:bCs/>
          <w:b/>
        </w:rPr>
        <w:t xml:space="preserve">might neglect pressing local issues in favor of topics that are more attractive to international funders.</w:t>
      </w:r>
      <w:r>
        <w:br/>
      </w:r>
      <w:r>
        <w:br/>
      </w:r>
      <w:r>
        <w:rPr>
          <w:bCs/>
          <w:b/>
          <w:bCs/>
          <w:b/>
          <w:bCs/>
          <w:b/>
        </w:rPr>
        <w:t xml:space="preserve">Furthermore, language barriers remain a significant hurdle. Despite proficiency in English among many academics, the majority of the population and even many local stakeholders do not speak it. This disconnect can limit the practical application of research findings within</w:t>
      </w:r>
      <w:r>
        <w:rPr>
          <w:bCs/>
          <w:b/>
          <w:bCs/>
          <w:b/>
          <w:bCs/>
          <w:b/>
        </w:rPr>
        <w:t xml:space="preserve"> </w:t>
      </w:r>
      <w:r>
        <w:rPr>
          <w:bCs/>
          <w:b/>
          <w:bCs/>
          <w:b/>
          <w:bCs/>
          <w:b/>
          <w:bCs/>
          <w:b/>
        </w:rPr>
        <w:t xml:space="preserve">Mexico Mexico City</w:t>
      </w:r>
      <w:r>
        <w:rPr>
          <w:bCs/>
          <w:b/>
          <w:bCs/>
          <w:b/>
          <w:bCs/>
          <w:b/>
        </w:rPr>
        <w:t xml:space="preserve">. Therefore, balancing international aspirations with local relevance is a constant struggle for the</w:t>
      </w:r>
      <w:r>
        <w:rPr>
          <w:bCs/>
          <w:b/>
          <w:bCs/>
          <w:b/>
          <w:bCs/>
          <w:b/>
        </w:rPr>
        <w:t xml:space="preserve"> </w:t>
      </w:r>
      <w:r>
        <w:rPr>
          <w:bCs/>
          <w:b/>
          <w:bCs/>
          <w:b/>
          <w:bCs/>
          <w:b/>
          <w:bCs/>
          <w:b/>
        </w:rPr>
        <w:t xml:space="preserve">Academic Researcher.</w:t>
      </w:r>
      <w:r>
        <w:br/>
      </w:r>
    </w:p>
    <w:bookmarkEnd w:id="24"/>
    <w:bookmarkStart w:id="25" w:name="Xc4a78ee7dbcbae496457d2d4ffb14b2b58a3f74"/>
    <w:p>
      <w:pPr>
        <w:pStyle w:val="Heading2"/>
      </w:pPr>
      <w:r>
        <w:t xml:space="preserve">V. The Impact of Digital Transformation and Emerging Technologies</w:t>
      </w:r>
    </w:p>
    <w:p>
      <w:pPr>
        <w:pStyle w:val="FirstParagraph"/>
      </w:pPr>
      <w:r>
        <w:t xml:space="preserve">The digital revolution has transformed how the</w:t>
      </w:r>
      <w:r>
        <w:t xml:space="preserve"> </w:t>
      </w:r>
      <w:r>
        <w:rPr>
          <w:bCs/>
          <w:b/>
        </w:rPr>
        <w:t xml:space="preserve">Academic Researcher operates globally, and its impact in</w:t>
      </w:r>
      <w:r>
        <w:rPr>
          <w:bCs/>
          <w:b/>
        </w:rPr>
        <w:t xml:space="preserve"> </w:t>
      </w:r>
      <w:r>
        <w:rPr>
          <w:bCs/>
          <w:b/>
          <w:bCs/>
          <w:b/>
        </w:rPr>
        <w:t xml:space="preserve">Mexico Mexico City</w:t>
      </w:r>
      <w:r>
        <w:rPr>
          <w:bCs/>
          <w:b/>
        </w:rPr>
        <w:t xml:space="preserve"> </w:t>
      </w:r>
      <w:r>
        <w:rPr>
          <w:bCs/>
          <w:b/>
        </w:rPr>
        <w:t xml:space="preserve">is profound. Open-access publishing, big data analytics, and artificial intelligence are reshaping methodologies across disciplines. Researchers in fields such as public health, economics, and environmental science are leveraging digital tools to analyze complex datasets related to urbanization and climate change.</w:t>
      </w:r>
      <w:r>
        <w:br/>
      </w:r>
      <w:r>
        <w:br/>
      </w:r>
      <w:r>
        <w:rPr>
          <w:bCs/>
          <w:b/>
        </w:rPr>
        <w:t xml:space="preserve">However, the</w:t>
      </w:r>
      <w:r>
        <w:rPr>
          <w:bCs/>
          <w:b/>
        </w:rPr>
        <w:t xml:space="preserve"> </w:t>
      </w:r>
      <w:r>
        <w:rPr>
          <w:bCs/>
          <w:b/>
          <w:bCs/>
          <w:b/>
        </w:rPr>
        <w:t xml:space="preserve">Academic Researcher in</w:t>
      </w:r>
      <w:r>
        <w:rPr>
          <w:bCs/>
          <w:b/>
          <w:bCs/>
          <w:b/>
        </w:rPr>
        <w:t xml:space="preserve"> </w:t>
      </w:r>
      <w:r>
        <w:rPr>
          <w:bCs/>
          <w:b/>
          <w:bCs/>
          <w:b/>
          <w:bCs/>
          <w:b/>
        </w:rPr>
        <w:t xml:space="preserve">Mexico Mexico City</w:t>
      </w:r>
      <w:r>
        <w:rPr>
          <w:bCs/>
          <w:b/>
          <w:bCs/>
          <w:b/>
        </w:rPr>
        <w:t xml:space="preserve"> </w:t>
      </w:r>
      <w:r>
        <w:rPr>
          <w:bCs/>
          <w:b/>
          <w:bCs/>
          <w:b/>
        </w:rPr>
        <w:t xml:space="preserve">faces a digital divide. While top-tier universities have robust IT infrastructures, many smaller institutions lack basic internet connectivity or software licenses. This disparity affects the ability of all researchers to compete equally in the global arena. Additionally, cybersecurity is becoming a major concern as sensitive data regarding social movements or public health becomes digitized.</w:t>
      </w:r>
      <w:r>
        <w:br/>
      </w:r>
      <w:r>
        <w:br/>
      </w:r>
      <w:r>
        <w:rPr>
          <w:bCs/>
          <w:b/>
          <w:bCs/>
          <w:b/>
        </w:rPr>
        <w:t xml:space="preserve">The role of the</w:t>
      </w:r>
      <w:r>
        <w:rPr>
          <w:bCs/>
          <w:b/>
          <w:bCs/>
          <w:b/>
        </w:rPr>
        <w:t xml:space="preserve"> </w:t>
      </w:r>
      <w:r>
        <w:rPr>
          <w:bCs/>
          <w:b/>
          <w:bCs/>
          <w:b/>
          <w:bCs/>
          <w:b/>
        </w:rPr>
        <w:t xml:space="preserve">Academic Researcher is also evolving to include digital literacy and data ethics. Scholars must ensure that their use of algorithms does not perpetuate biases against marginalized groups in</w:t>
      </w:r>
      <w:r>
        <w:rPr>
          <w:bCs/>
          <w:b/>
          <w:bCs/>
          <w:b/>
          <w:bCs/>
          <w:b/>
        </w:rPr>
        <w:t xml:space="preserve"> </w:t>
      </w:r>
      <w:r>
        <w:rPr>
          <w:bCs/>
          <w:b/>
          <w:bCs/>
          <w:b/>
          <w:bCs/>
          <w:b/>
          <w:bCs/>
          <w:b/>
        </w:rPr>
        <w:t xml:space="preserve">Mexico Mexico City</w:t>
      </w:r>
      <w:r>
        <w:rPr>
          <w:bCs/>
          <w:b/>
          <w:bCs/>
          <w:b/>
          <w:bCs/>
          <w:b/>
        </w:rPr>
        <w:t xml:space="preserve">. This requires interdisciplinary collaboration between computer scientists, sociologists, and ethicists.</w:t>
      </w:r>
      <w:r>
        <w:br/>
      </w:r>
    </w:p>
    <w:bookmarkEnd w:id="25"/>
    <w:bookmarkStart w:id="26" w:name="vi.-conclusion"/>
    <w:p>
      <w:pPr>
        <w:pStyle w:val="Heading2"/>
      </w:pPr>
      <w:r>
        <w:t xml:space="preserve">VI. Conclusion</w:t>
      </w:r>
    </w:p>
    <w:p>
      <w:pPr>
        <w:pStyle w:val="FirstParagraph"/>
      </w:pPr>
      <w:r>
        <w:t xml:space="preserve">In conclusion, the position of the</w:t>
      </w:r>
      <w:r>
        <w:t xml:space="preserve"> </w:t>
      </w:r>
      <w:r>
        <w:rPr>
          <w:bCs/>
          <w:b/>
        </w:rPr>
        <w:t xml:space="preserve">Academic Researcher in</w:t>
      </w:r>
      <w:r>
        <w:rPr>
          <w:bCs/>
          <w:b/>
        </w:rPr>
        <w:t xml:space="preserve"> </w:t>
      </w:r>
      <w:r>
        <w:rPr>
          <w:bCs/>
          <w:b/>
          <w:bCs/>
          <w:b/>
        </w:rPr>
        <w:t xml:space="preserve">Mexico Mexico City</w:t>
      </w:r>
      <w:r>
        <w:rPr>
          <w:bCs/>
          <w:b/>
        </w:rPr>
        <w:t xml:space="preserve"> </w:t>
      </w:r>
      <w:r>
        <w:rPr>
          <w:bCs/>
          <w:b/>
        </w:rPr>
        <w:t xml:space="preserve">is characterized by a complex interplay of opportunities and constraints. While the city offers a vibrant intellectual community and access to major institutions, researchers face significant challenges related to funding instability, societal pressures, and international dependencies. The</w:t>
      </w:r>
      <w:r>
        <w:rPr>
          <w:bCs/>
          <w:b/>
        </w:rPr>
        <w:t xml:space="preserve"> </w:t>
      </w:r>
      <w:r>
        <w:rPr>
          <w:bCs/>
          <w:b/>
          <w:bCs/>
          <w:b/>
        </w:rPr>
        <w:t xml:space="preserve">Academic Researcher must navigate these waters with resilience, ethical clarity, and strategic collaboration.</w:t>
      </w:r>
      <w:r>
        <w:br/>
      </w:r>
      <w:r>
        <w:br/>
      </w:r>
      <w:r>
        <w:rPr>
          <w:bCs/>
          <w:b/>
          <w:bCs/>
          <w:b/>
        </w:rPr>
        <w:t xml:space="preserve">Future development in this field requires stronger support from government policies that prioritize stable funding for basic research. It also demands a reevaluation of metrics for success that value local impact alongside international citations. By empowering the</w:t>
      </w:r>
      <w:r>
        <w:rPr>
          <w:bCs/>
          <w:b/>
          <w:bCs/>
          <w:b/>
        </w:rPr>
        <w:t xml:space="preserve"> </w:t>
      </w:r>
      <w:r>
        <w:rPr>
          <w:bCs/>
          <w:b/>
          <w:bCs/>
          <w:b/>
          <w:bCs/>
          <w:b/>
        </w:rPr>
        <w:t xml:space="preserve">Academic Researcher in</w:t>
      </w:r>
      <w:r>
        <w:rPr>
          <w:bCs/>
          <w:b/>
          <w:bCs/>
          <w:b/>
          <w:bCs/>
          <w:b/>
        </w:rPr>
        <w:t xml:space="preserve"> </w:t>
      </w:r>
      <w:r>
        <w:rPr>
          <w:bCs/>
          <w:b/>
          <w:bCs/>
          <w:b/>
          <w:bCs/>
          <w:b/>
          <w:bCs/>
          <w:b/>
        </w:rPr>
        <w:t xml:space="preserve">Mexico Mexico City</w:t>
      </w:r>
      <w:r>
        <w:rPr>
          <w:bCs/>
          <w:b/>
          <w:bCs/>
          <w:b/>
          <w:bCs/>
          <w:b/>
        </w:rPr>
        <w:t xml:space="preserve">, we not only enhance the quality of education and innovation within the city but also contribute to global knowledge in meaningful and equitable ways. The path forward involves fostering a research culture that is both globally connected and locally grounded, ensuring that scholarship serves the broader public interest.</w:t>
      </w:r>
      <w:r>
        <w:br/>
      </w:r>
      <w:r>
        <w:br/>
      </w:r>
      <w:r>
        <w:rPr>
          <w:bCs/>
          <w:b/>
          <w:bCs/>
          <w:b/>
          <w:bCs/>
          <w:b/>
        </w:rPr>
        <w:t xml:space="preserve">Ultimately, understanding the</w:t>
      </w:r>
      <w:r>
        <w:rPr>
          <w:bCs/>
          <w:b/>
          <w:bCs/>
          <w:b/>
          <w:bCs/>
          <w:b/>
        </w:rPr>
        <w:t xml:space="preserve"> </w:t>
      </w:r>
      <w:r>
        <w:rPr>
          <w:bCs/>
          <w:b/>
          <w:bCs/>
          <w:b/>
          <w:bCs/>
          <w:b/>
          <w:bCs/>
          <w:b/>
        </w:rPr>
        <w:t xml:space="preserve">Academic Researcher in this context provides valuable insights into how knowledge is produced under specific socio-economic conditions. It highlights the importance of local agency in shaping global academic discourse and underscores the need for supportive ecosystems that enable scholars to thrive despite structural challenges.</w:t>
      </w:r>
    </w:p>
    <w:p>
      <w:r>
        <w:pict>
          <v:rect style="width:0;height:1.5pt" o:hralign="center" o:hrstd="t" o:hr="t"/>
        </w:pict>
      </w:r>
    </w:p>
    <w:bookmarkEnd w:id="26"/>
    <w:bookmarkStart w:id="27" w:name="vii.-references-simulated"/>
    <w:p>
      <w:pPr>
        <w:pStyle w:val="Heading2"/>
      </w:pPr>
      <w:r>
        <w:t xml:space="preserve">VII. References (Simulated)</w:t>
      </w:r>
    </w:p>
    <w:p>
      <w:pPr>
        <w:numPr>
          <w:ilvl w:val="0"/>
          <w:numId w:val="1001"/>
        </w:numPr>
        <w:pStyle w:val="Compact"/>
      </w:pPr>
      <w:r>
        <w:t xml:space="preserve">CONACYT Annual Report on Scientific Research Funding in Mexico, 2023.</w:t>
      </w:r>
    </w:p>
    <w:p>
      <w:pPr>
        <w:numPr>
          <w:ilvl w:val="0"/>
          <w:numId w:val="1001"/>
        </w:numPr>
        <w:pStyle w:val="Compact"/>
      </w:pPr>
      <w:r>
        <w:t xml:space="preserve">García, M., &amp; Lopez, R. (2021).</w:t>
      </w:r>
      <w:r>
        <w:t xml:space="preserve"> </w:t>
      </w:r>
      <w:r>
        <w:rPr>
          <w:iCs/>
          <w:i/>
        </w:rPr>
        <w:t xml:space="preserve">Urbanization and Social Inequality in Greater Mexico City</w:t>
      </w:r>
      <w:r>
        <w:t xml:space="preserve">. Journal of Latin American Studies.</w:t>
      </w:r>
    </w:p>
    <w:p>
      <w:pPr>
        <w:numPr>
          <w:ilvl w:val="0"/>
          <w:numId w:val="1001"/>
        </w:numPr>
        <w:pStyle w:val="Compact"/>
      </w:pPr>
      <w:r>
        <w:t xml:space="preserve">Hernandez, J. (2019). "The Role of Public Universities in National Development." UNAM Press.</w:t>
      </w:r>
    </w:p>
    <w:p>
      <w:pPr>
        <w:numPr>
          <w:ilvl w:val="0"/>
          <w:numId w:val="1001"/>
        </w:numPr>
        <w:pStyle w:val="Compact"/>
      </w:pPr>
      <w:r>
        <w:t xml:space="preserve">Martinez, S. (2022). "Digital Divide and Academic Productivity in Mexican Higher Education." International Review of Education.</w:t>
      </w:r>
    </w:p>
    <w:p>
      <w:pPr>
        <w:numPr>
          <w:ilvl w:val="0"/>
          <w:numId w:val="1001"/>
        </w:numPr>
        <w:pStyle w:val="Compact"/>
      </w:pPr>
      <w:r>
        <w:t xml:space="preserve">Smith, A., &amp; Chen, L. (2023). "Global Collaboration vs Local Relevance: A Case Study from Mexico." Research Policy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file>