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Trajectories</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e1f99b94b27087175f3211b976212cc581dcc82"/>
    <w:p>
      <w:pPr>
        <w:pStyle w:val="Heading1"/>
      </w:pPr>
      <w:r>
        <w:t xml:space="preserve">The Role, Challenges, and Future Trajectories of Academic Researchers in Russia Saint Petersburg</w:t>
      </w:r>
    </w:p>
    <w:bookmarkStart w:id="20" w:name="abstract"/>
    <w:p>
      <w:pPr>
        <w:pStyle w:val="Heading2"/>
      </w:pPr>
      <w:r>
        <w:t xml:space="preserve">Abstract</w:t>
      </w:r>
    </w:p>
    <w:p>
      <w:pPr>
        <w:pStyle w:val="FirstParagraph"/>
      </w:pPr>
      <w:r>
        <w:rPr>
          <w:bCs/>
          <w:b/>
        </w:rPr>
        <w:t xml:space="preserve">Note:</w:t>
      </w:r>
      <w:r>
        <w:t xml:space="preserve"> </w:t>
      </w:r>
      <w:r>
        <w:t xml:space="preserve">This document serves as a comprehensive Term Paper analyzing the professional environment of an Academic Researcher within the specific context of Russia Saint Petersburg. It examines historical, political, and economic factors influencing scientific inquiry.</w:t>
      </w:r>
    </w:p>
    <w:bookmarkEnd w:id="20"/>
    <w:bookmarkStart w:id="21" w:name="introduction"/>
    <w:p>
      <w:pPr>
        <w:pStyle w:val="Heading2"/>
      </w:pPr>
      <w:r>
        <w:t xml:space="preserve">Introduction</w:t>
      </w:r>
    </w:p>
    <w:p>
      <w:pPr>
        <w:pStyle w:val="FirstParagraph"/>
      </w:pPr>
      <w:r>
        <w:t xml:space="preserve">The landscape of higher education and scientific inquiry in the modern era is undergoing a profound transformation. Nowhere is this transformation more palpable than in the historical heart of Russian intellectual life, where the legacy of great universities meets contemporary geopolitical and economic realities. This term paper explores the multifaceted role, structural challenges, and evolving identity of an Academic Researcher situated within Russia Saint Petersburg. As a city that has served as a gateway to Europe for over three centuries, Saint Petersburg holds a unique position in the scientific community. However, the researcher operating in this specific geographic and political context faces distinct pressures regarding funding, international collaboration, intellectual autonomy, and institutional expectations.</w:t>
      </w:r>
    </w:p>
    <w:p>
      <w:pPr>
        <w:pStyle w:val="BodyText"/>
      </w:pPr>
      <w:r>
        <w:t xml:space="preserve">The purpose of this document is not merely to describe the job description of a scientist or scholar but to analyze the existential and professional condition of an Academic Researcher in Russia Saint Petersburg. It argues that while the city retains its status as a premier center for fundamental sciences—particularly in physics, mathematics, and biology—the individual researcher must navigate a complex web of state directives, resource constraints, and global isolation. By examining these factors through theoretical frameworks of academic freedom and research policy analysis this term paper aims to provide a comprehensive understanding of the current state of academia in this vital Russian metropolis.</w:t>
      </w:r>
    </w:p>
    <w:bookmarkEnd w:id="21"/>
    <w:bookmarkStart w:id="22" w:name="X273f1bbe9784a803d23c6f0a55531803d0c7c50"/>
    <w:p>
      <w:pPr>
        <w:pStyle w:val="Heading2"/>
      </w:pPr>
      <w:r>
        <w:t xml:space="preserve">Historical Context and Institutional Framework</w:t>
      </w:r>
    </w:p>
    <w:p>
      <w:pPr>
        <w:pStyle w:val="FirstParagraph"/>
      </w:pPr>
      <w:r>
        <w:t xml:space="preserve">To understand the contemporary Academic Researcher, one must first appreciate the historical weight borne by institutions in Russia Saint Petersburg. Founded by Peter the Great, the city became synonymous with enlightenment and scientific rigor. Institutions such as Saint Petersburg State University (SPbU), ITMO University, and various institutes under the Russian Academy of Sciences (RAS) have historically produced Nobel laureates and groundbreaking discoveries.</w:t>
      </w:r>
    </w:p>
    <w:p>
      <w:pPr>
        <w:pStyle w:val="BodyText"/>
      </w:pPr>
      <w:r>
        <w:t xml:space="preserve">In this environment, an Academic Researcher is often viewed not just as an employee but as a custodian of a prestigious intellectual tradition. The institutional framework in Russia Saint Petersburg is characterized by a dual structure: large federal universities and specialized research institutes of the Academy of Sciences. For the researcher, this means navigating between teaching loads and pure research duties. Unlike their counterparts in some Western systems who may have reduced teaching obligations, researchers here often bear significant pedagogical responsibilities alongside their laboratory or archival work. This duality shapes the daily rhythm of an Academic Researcher, demanding high levels of time management and intellectual versatility.</w:t>
      </w:r>
    </w:p>
    <w:bookmarkEnd w:id="22"/>
    <w:bookmarkStart w:id="23" w:name="X35be3b73a0478cec4d9ed0a15f93651aeb78d45"/>
    <w:p>
      <w:pPr>
        <w:pStyle w:val="Heading2"/>
      </w:pPr>
      <w:r>
        <w:t xml:space="preserve">The Impact of Geopolitics on Scientific Collaboration</w:t>
      </w:r>
    </w:p>
    <w:p>
      <w:pPr>
        <w:pStyle w:val="FirstParagraph"/>
      </w:pPr>
      <w:r>
        <w:t xml:space="preserve">A defining feature of being an Academic Researcher in Russia Saint Petersburg today is the context of international relations. Since 2022, the geopolitical landscape has shifted dramatically, leading to unprecedented restrictions on cross-border scientific cooperation. For researchers specializing in fields that are subject to sanctions or deemed sensitive—such as advanced materials science, computing technology, and even certain areas of biology—the ability to publish in high-impact international journals or attend conferences abroad has been severely curtailed.</w:t>
      </w:r>
    </w:p>
    <w:p>
      <w:pPr>
        <w:pStyle w:val="BodyText"/>
      </w:pPr>
      <w:r>
        <w:t xml:space="preserve">This isolation presents a paradox for the Academic Researcher. On one hand, there is a strong domestic push to increase funding for "sovereign science" and reduce dependence on Western infrastructure. On the other hand, science is inherently global. The researcher in Russia Saint Petersburg finds themselves caught between nationalistic expectations to serve state interests and the universalist ethos of scientific inquiry that demands open exchange of data and ideas. Many researchers report a sense of professional stagnation, fearing that decades of work may become irrelevant if they cannot engage with the broader international community. Consequently, there is a noticeable shift in research topics towards domestic applications or less politically sensitive fundamental theories.</w:t>
      </w:r>
    </w:p>
    <w:bookmarkEnd w:id="23"/>
    <w:bookmarkStart w:id="24" w:name="X5bcb44ebd4a3b1a0b7d18e36b3aec58b6da71cd"/>
    <w:p>
      <w:pPr>
        <w:pStyle w:val="Heading2"/>
      </w:pPr>
      <w:r>
        <w:t xml:space="preserve">Funding Mechanisms and Resource Allocation</w:t>
      </w:r>
    </w:p>
    <w:p>
      <w:pPr>
        <w:pStyle w:val="FirstParagraph"/>
      </w:pPr>
      <w:r>
        <w:t xml:space="preserve">The financial ecosystem supporting an Academic Researcher in Russia Saint Petersburg is undergoing significant changes. Historically, funding came from a mix of government grants (such as those from the Russian Foundation for Basic Research), university endowments, and international bodies like the European Union’s Horizon programs. The withdrawal of many Western funding bodies has created a vacuum that state mechanisms are struggling to fill adequately.</w:t>
      </w:r>
    </w:p>
    <w:p>
      <w:pPr>
        <w:pStyle w:val="BodyText"/>
      </w:pPr>
      <w:r>
        <w:t xml:space="preserve">For the Academic Researcher, this means that grant writing has become more competitive and bureaucratic. There is an increased emphasis on "practical outcomes" and alignment with national strategic priorities. Basic research, which often yields long-term benefits but lacks immediate application, faces greater uncertainty in funding allocation. Researchers are increasingly pressured to demonstrate tangible results within shorter timeframes. This shift affects the choice of research questions; scholars may find themselves avoiding high-risk, high-reward projects in favor of safer, incremental studies that are more likely to secure state approval.</w:t>
      </w:r>
    </w:p>
    <w:bookmarkEnd w:id="24"/>
    <w:bookmarkStart w:id="25" w:name="X5e8644a2fe39e14504ada72288ded22d45952a4"/>
    <w:p>
      <w:pPr>
        <w:pStyle w:val="Heading2"/>
      </w:pPr>
      <w:r>
        <w:t xml:space="preserve">Intellectual Climate and Academic Freedom</w:t>
      </w:r>
    </w:p>
    <w:p>
      <w:pPr>
        <w:pStyle w:val="FirstParagraph"/>
      </w:pPr>
      <w:r>
        <w:t xml:space="preserve">The concept of academic freedom is central to the role of an Academic Researcher. In Russia Saint Petersburg, this freedom is currently being tested by legislative changes and social pressures. Recent laws regarding "foreign agents" and restrictions on information dissemination have created a chilling effect in certain humanities and social science disciplines. While natural sciences remain relatively insulated from ideological scrutiny, researchers in law, sociology, political science, and even history face significant risks.</w:t>
      </w:r>
    </w:p>
    <w:p>
      <w:pPr>
        <w:pStyle w:val="BodyText"/>
      </w:pPr>
      <w:r>
        <w:t xml:space="preserve">This climate forces the Academic Researcher to engage in self-censorship or strategic framing of their work. The pressure to align with state narratives can conflict with the researcher’s commitment to objective truth. For those who persist in independent inquiry, there is a growing need for resilience and community support within university departments. The role of senior academics becomes crucial as mentors who must protect junior researchers from administrative overreach while maintaining institutional stability.</w:t>
      </w:r>
    </w:p>
    <w:bookmarkEnd w:id="25"/>
    <w:bookmarkStart w:id="26" w:name="Xdeb4d6e6c244124b897e93a7afa8c0343b3f29b"/>
    <w:p>
      <w:pPr>
        <w:pStyle w:val="Heading2"/>
      </w:pPr>
      <w:r>
        <w:t xml:space="preserve">The Digital Transition and Local Opportunities</w:t>
      </w:r>
    </w:p>
    <w:p>
      <w:pPr>
        <w:pStyle w:val="FirstParagraph"/>
      </w:pPr>
      <w:r>
        <w:t xml:space="preserve">Despite the challenges, Russia Saint Petersburg remains a hub for technological innovation. The city has strong clusters in IT, robotics, and biotechnology. For the Academic Researcher in these fields, there are new opportunities arising from domestic substitution policies. Companies such as Yandex and Kaspersky Lab often collaborate with local universities, providing alternative funding sources and infrastructure.</w:t>
      </w:r>
    </w:p>
    <w:p>
      <w:pPr>
        <w:pStyle w:val="BodyText"/>
      </w:pPr>
      <w:r>
        <w:t xml:space="preserve">This shift encourages a model of "academic entrepreneurship," where researchers are expected to translate their discoveries into marketable technologies. The term paper argues that this is not inherently negative; it can lead to faster implementation of research. However, it risks skewing the academic culture toward short-term commercial viability at the expense of long-term theoretical exploration. The Academic Researcher must thus balance their identity as a pure scientist with that of an innovator.</w:t>
      </w:r>
    </w:p>
    <w:bookmarkEnd w:id="26"/>
    <w:bookmarkStart w:id="27" w:name="conclusion"/>
    <w:p>
      <w:pPr>
        <w:pStyle w:val="Heading2"/>
      </w:pPr>
      <w:r>
        <w:t xml:space="preserve">Conclusion</w:t>
      </w:r>
    </w:p>
    <w:p>
      <w:pPr>
        <w:pStyle w:val="FirstParagraph"/>
      </w:pPr>
      <w:r>
        <w:t xml:space="preserve">In conclusion, the profile of an Academic Researcher in Russia Saint Petersburg is one of adaptation and resilience. The city retains its intellectual prestige, but the daily reality for researchers is shaped by geopolitical isolation, funding volatility, and evolving state expectations. While fundamental sciences continue to thrive due to strong historical foundations applied fields face uncertainty.</w:t>
      </w:r>
    </w:p>
    <w:p>
      <w:pPr>
        <w:pStyle w:val="BodyText"/>
      </w:pPr>
      <w:r>
        <w:t xml:space="preserve">The future of academic research in this region depends on how well institutions can maintain international ties through non-traditional partners (such as Asia and the Global South) while ensuring that domestic researchers have the intellectual space to pursue truth. For any observer or participant in this system, it is clear that being an Academic Researcher today requires not only scientific excellence but also political acumen and emotional fortitude. The legacy of Saint Petersburg’s scholarly past provides a beacon of hope, but the path forward will be defined by how researchers navigate the complexities of the present.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Trajectories of Academic Researchers in Russia Saint Petersburg</dc:title>
  <dc:creator/>
  <cp:keywords/>
  <dcterms:created xsi:type="dcterms:W3CDTF">2026-07-29T21:52:19Z</dcterms:created>
  <dcterms:modified xsi:type="dcterms:W3CDTF">2026-07-29T21:52:19Z</dcterms:modified>
</cp:coreProperties>
</file>

<file path=docProps/custom.xml><?xml version="1.0" encoding="utf-8"?>
<Properties xmlns="http://schemas.openxmlformats.org/officeDocument/2006/custom-properties" xmlns:vt="http://schemas.openxmlformats.org/officeDocument/2006/docPropsVTypes"/>
</file>