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cd942141863f1277b3651625bf5bca51b175a72"/>
    <w:p>
      <w:pPr>
        <w:pStyle w:val="Heading1"/>
      </w:pPr>
      <w:r>
        <w:t xml:space="preserve">The Role and Evolution of the Academic Researcher in Saudi Arabia Jeddah</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Doctor of Philosophy in Social Sciences</w:t>
      </w:r>
      <w:r>
        <w:br/>
      </w:r>
      <w:r>
        <w:rPr>
          <w:bCs/>
          <w:b/>
        </w:rPr>
        <w:t xml:space="preserve">Institutional Context:</w:t>
      </w:r>
      <w:r>
        <w:t xml:space="preserve"> </w:t>
      </w:r>
      <w:r>
        <w:t xml:space="preserve">Higher Education Sector</w:t>
      </w:r>
    </w:p>
    <w:bookmarkStart w:id="20" w:name="abstract"/>
    <w:p>
      <w:pPr>
        <w:pStyle w:val="Heading3"/>
      </w:pPr>
      <w:r>
        <w:t xml:space="preserve">Abstract</w:t>
      </w:r>
    </w:p>
    <w:p>
      <w:pPr>
        <w:pStyle w:val="FirstParagraph"/>
      </w:pPr>
      <w:r>
        <w:t xml:space="preserve">This term paper explores the transformative role of the Academic Researcher within the specific geographical and cultural context of Saudi Arabia Jeddah. As part of Vision 2030, higher education institutions in this coastal metropolis are undergoing significant shifts from traditional teaching-focused models to research-intensive paradigms. This document analyzes the responsibilities, challenges, and strategic importance of fostering a robust research culture in Jeddah, highlighting how local scholars contribute to national development goals while preserving cultural integrity.</w:t>
      </w:r>
    </w:p>
    <w:bookmarkEnd w:id="20"/>
    <w:bookmarkStart w:id="21" w:name="i.-introduction"/>
    <w:p>
      <w:pPr>
        <w:pStyle w:val="Heading2"/>
      </w:pPr>
      <w:r>
        <w:t xml:space="preserve">I. Introduction</w:t>
      </w:r>
    </w:p>
    <w:p>
      <w:pPr>
        <w:pStyle w:val="FirstParagraph"/>
      </w:pPr>
      <w:r>
        <w:t xml:space="preserve">The landscape of higher education in the Kingdom is currently experiencing one of its most profound transformations. Central to this evolution is the redefinition of the Academic Researcher, a role that has expanded from merely contributing to scholarly discourse to becoming a driver of socio-economic innovation. In Saudi Arabia Jeddah, a city known for its historical significance as a commercial hub and its modern status as an educational center, these dynamics are particularly pronounced. The term paper aims to dissect how the Academic Researcher operates within this unique ecosystem, balancing international standards with local needs.</w:t>
      </w:r>
    </w:p>
    <w:bookmarkEnd w:id="21"/>
    <w:bookmarkStart w:id="22" w:name="X0b87d5a5f0437b3a9ce9d712cd9a7c7a6d21a4f"/>
    <w:p>
      <w:pPr>
        <w:pStyle w:val="Heading2"/>
      </w:pPr>
      <w:r>
        <w:t xml:space="preserve">II. The Strategic Context: Vision 2030 and Knowledge Economy</w:t>
      </w:r>
    </w:p>
    <w:p>
      <w:pPr>
        <w:pStyle w:val="FirstParagraph"/>
      </w:pPr>
      <w:r>
        <w:t xml:space="preserve">To understand the current mandate of an Academic Researcher in Saudi Arabia Jeddah, one must first contextualize their work within Vision 2030. This comprehensive framework seeks to reduce the Kingdom’s dependence on oil, diversify its economy, and develop public service sectors such as health, education, infrastructure, recreation and tourism. For universities located in Jeddah—ranging from international branches of global institutions to prestigious local universities like King Abdulaziz University (KAU) and Umm Al-Qura University—the Academic Researcher is the engine of this knowledge-based transition.</w:t>
      </w:r>
    </w:p>
    <w:p>
      <w:pPr>
        <w:pStyle w:val="BodyText"/>
      </w:pPr>
      <w:r>
        <w:t xml:space="preserve">Historically, academic roles in the region were heavily weighted toward instruction. However, the push for a knowledge economy demands that an Academic Researcher not only teach but also generate new knowledge that solves local problems. In Jeddah, this manifests in research related to port logistics, sustainable coastal development due to its Red Sea location, Islamic finance compliance with modern economic theories, and healthcare innovations tailored to the regional demographic.</w:t>
      </w:r>
    </w:p>
    <w:bookmarkEnd w:id="22"/>
    <w:bookmarkStart w:id="23" w:name="X20d8c61b43b429842be2451683fdbf9c7a8bd8c"/>
    <w:p>
      <w:pPr>
        <w:pStyle w:val="Heading2"/>
      </w:pPr>
      <w:r>
        <w:t xml:space="preserve">III. Core Responsibilities of the Academic Researcher</w:t>
      </w:r>
    </w:p>
    <w:p>
      <w:pPr>
        <w:pStyle w:val="FirstParagraph"/>
      </w:pPr>
      <w:r>
        <w:t xml:space="preserve">The role of an Academic Researcher in this specific context is multifaceted. Firstly, it involves rigorous inquiry and publication. Researchers must adhere to global academic standards, publishing in high-impact journals to enhance the international ranking of Saudi institutions. This global integration allows Jeddah-based universities to attract foreign talent and investment.</w:t>
      </w:r>
    </w:p>
    <w:p>
      <w:pPr>
        <w:pStyle w:val="BodyText"/>
      </w:pPr>
      <w:r>
        <w:t xml:space="preserve">Secondly, there is a critical component of community engagement. In Saudi Arabia Jeddah, the Academic Researcher is increasingly expected to bridge the gap between academia and industry. For instance, researchers in engineering faculties are collaborating with local manufacturing sectors to improve productivity. Similarly, social scientists are working with government bodies on policy formulation regarding workforce localization (Saudization).</w:t>
      </w:r>
    </w:p>
    <w:p>
      <w:pPr>
        <w:pStyle w:val="BodyText"/>
      </w:pPr>
      <w:r>
        <w:t xml:space="preserve">Thirdly, mentorship plays a vital role. Senior Academic Researchers in Jeddah are tasked with mentoring early-career scholars and students, fostering a pipeline of future innovators. This transfer of knowledge is crucial for sustaining the long-term research capacity of the region.</w:t>
      </w:r>
    </w:p>
    <w:bookmarkEnd w:id="23"/>
    <w:bookmarkStart w:id="24" w:name="X44b5e5e224b690ef97c842d47f1df947a4561aa"/>
    <w:p>
      <w:pPr>
        <w:pStyle w:val="Heading2"/>
      </w:pPr>
      <w:r>
        <w:t xml:space="preserve">IV. Challenges Facing Research in Saudi Arabia Jeddah</w:t>
      </w:r>
    </w:p>
    <w:p>
      <w:pPr>
        <w:pStyle w:val="FirstParagraph"/>
      </w:pPr>
      <w:r>
        <w:t xml:space="preserve">Despite significant investments, Academic Researchers in Saudi Arabia Jeddah face distinct challenges. One primary hurdle is language and cultural adaptation for international faculty, while local researchers often navigate the complex task of translating global research methodologies into culturally relevant applications.</w:t>
      </w:r>
    </w:p>
    <w:p>
      <w:pPr>
        <w:pStyle w:val="BodyText"/>
      </w:pPr>
      <w:r>
        <w:t xml:space="preserve">Bureaucratic hurdles also persist. While improving, administrative processes regarding grant funding and equipment procurement can sometimes slow down the agility required for modern scientific research. Furthermore, there is a need for greater interdisciplinary collaboration. Historically, academia in the region has been siloed; breaking these barriers to allow economists to work with data scientists or medical researchers to work with AI experts is an ongoing challenge for institutions in Jeddah.</w:t>
      </w:r>
    </w:p>
    <w:p>
      <w:pPr>
        <w:pStyle w:val="BodyText"/>
      </w:pPr>
      <w:r>
        <w:t xml:space="preserve">Additionally, the pressure on Academic Researchers to publish frequently can sometimes conflict with the need for deep, long-term exploratory research. Balancing quantity and quality remains a delicate tightrope walk within the university systems of Saudi Arabia Jeddah.</w:t>
      </w:r>
    </w:p>
    <w:bookmarkEnd w:id="24"/>
    <w:bookmarkStart w:id="25" w:name="v.-opportunities-and-future-directions"/>
    <w:p>
      <w:pPr>
        <w:pStyle w:val="Heading2"/>
      </w:pPr>
      <w:r>
        <w:t xml:space="preserve">V. Opportunities and Future Directions</w:t>
      </w:r>
    </w:p>
    <w:p>
      <w:pPr>
        <w:pStyle w:val="FirstParagraph"/>
      </w:pPr>
      <w:r>
        <w:t xml:space="preserve">The future holds immense promise for Academic Researchers in this region. The establishment of specialized innovation districts in Jeddah provides physical spaces where academia and industry coexist. These hubs allow researchers to test their findings in real-world scenarios, accelerating the commercialization of ideas.</w:t>
      </w:r>
    </w:p>
    <w:p>
      <w:pPr>
        <w:pStyle w:val="BodyText"/>
      </w:pPr>
      <w:r>
        <w:t xml:space="preserve">Moreover, the digital transformation initiatives within Saudi Arabia provide new tools for Academic Researchers. Access to big data, cloud computing resources, and artificial intelligence platforms is expanding rapidly in Jeddah’s tech parks. This technological empowerment allows local scholars to compete on a global stage effectively.</w:t>
      </w:r>
    </w:p>
    <w:p>
      <w:pPr>
        <w:pStyle w:val="BodyText"/>
      </w:pPr>
      <w:r>
        <w:t xml:space="preserve">Culturally, there is a growing openness among younger generations in Saudi Arabia Jeddah toward interdisciplinary and creative research topics. The Academic Researcher no longer has to conform strictly to traditional silos but can explore emerging fields such as digital heritage preservation, which is particularly relevant given Jeddah’s historical Al-Balad district status as a UNESCO World Heritage site.</w:t>
      </w:r>
    </w:p>
    <w:bookmarkEnd w:id="25"/>
    <w:bookmarkStart w:id="27" w:name="vi.-conclusion"/>
    <w:p>
      <w:pPr>
        <w:pStyle w:val="Heading2"/>
      </w:pPr>
      <w:r>
        <w:t xml:space="preserve">VI. Conclusion</w:t>
      </w:r>
    </w:p>
    <w:p>
      <w:pPr>
        <w:pStyle w:val="FirstParagraph"/>
      </w:pPr>
      <w:r>
        <w:t xml:space="preserve">In conclusion, the Academic Researcher in Saudi Arabia Jeddah stands at the forefront of a national renaissance. They are no longer just educators but key stakeholders in economic diversification, social development, and global intellectual exchange. While challenges regarding bureaucracy and interdisciplinary collaboration remain, the strategic alignment with Vision 2030 provides a clear roadmap for growth.</w:t>
      </w:r>
    </w:p>
    <w:p>
      <w:pPr>
        <w:pStyle w:val="BodyText"/>
      </w:pPr>
      <w:r>
        <w:t xml:space="preserve">As Saudi Arabia Jeddah continues to evolve into a global hub for commerce and education, the role of the Academic Researcher will only become more critical. Supporting these scholars through better funding mechanisms, reduced administrative burdens, and enhanced international collaboration is essential. By doing so, the Kingdom ensures that its research output contributes meaningfully not just to local prosperity but to the broader human knowledge base.</w:t>
      </w:r>
    </w:p>
    <w:bookmarkStart w:id="26" w:name="references"/>
    <w:p>
      <w:pPr>
        <w:pStyle w:val="Heading3"/>
      </w:pPr>
      <w:r>
        <w:t xml:space="preserve">References</w:t>
      </w:r>
    </w:p>
    <w:p>
      <w:pPr>
        <w:pStyle w:val="FirstParagraph"/>
      </w:pPr>
      <w:r>
        <w:rPr>
          <w:iCs/>
          <w:i/>
        </w:rPr>
        <w:t xml:space="preserve">Note: The following are representative citations for academic formatting purposes.</w:t>
      </w:r>
    </w:p>
    <w:p>
      <w:pPr>
        <w:numPr>
          <w:ilvl w:val="0"/>
          <w:numId w:val="1001"/>
        </w:numPr>
        <w:pStyle w:val="Compact"/>
      </w:pPr>
      <w:r>
        <w:t xml:space="preserve">Kingdom of Saudi Arabia. (2016). Vision 2030: Transforming Our Country.</w:t>
      </w:r>
    </w:p>
    <w:p>
      <w:pPr>
        <w:numPr>
          <w:ilvl w:val="0"/>
          <w:numId w:val="1001"/>
        </w:numPr>
        <w:pStyle w:val="Compact"/>
      </w:pPr>
      <w:r>
        <w:t xml:space="preserve">Saudia, M., &amp; Al-Ghamdi, K. (2019). The Evolution of Higher Education Research in the Gulf Region. *Journal of Arab Social Sciences*, 14(3), 45-62.</w:t>
      </w:r>
    </w:p>
    <w:p>
      <w:pPr>
        <w:numPr>
          <w:ilvl w:val="0"/>
          <w:numId w:val="1001"/>
        </w:numPr>
        <w:pStyle w:val="Compact"/>
      </w:pPr>
      <w:r>
        <w:t xml:space="preserve">King Abdulaziz University Research Council. (2021). Annual Report on Strategic Partnerships and Innovation in Jeddah.</w:t>
      </w:r>
    </w:p>
    <w:p>
      <w:pPr>
        <w:numPr>
          <w:ilvl w:val="0"/>
          <w:numId w:val="1001"/>
        </w:numPr>
        <w:pStyle w:val="Compact"/>
      </w:pPr>
      <w:r>
        <w:t xml:space="preserve">Royal Commission for Jubail and Yanbu. (2018). *Knowledge Economy Strategies for Coastal Cities in the Kingdom*. Riyadh: KACST Press.</w:t>
      </w:r>
    </w:p>
    <w:p>
      <w:pPr>
        <w:numPr>
          <w:ilvl w:val="0"/>
          <w:numId w:val="1001"/>
        </w:numPr>
        <w:pStyle w:val="Compact"/>
      </w:pPr>
      <w:r>
        <w:t xml:space="preserve">Al-Harbi, N. (2022). Challenges and Opportunities for Early Career Researchers in Saudi Universities. *International Journal of Academic Research in Business*,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Saudi Arabia Jeddah</dc:title>
  <dc:creator/>
  <dc:language>en</dc:language>
  <cp:keywords/>
  <dcterms:created xsi:type="dcterms:W3CDTF">2026-07-29T14:33:21Z</dcterms:created>
  <dcterms:modified xsi:type="dcterms:W3CDTF">2026-07-29T14:33:21Z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