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Senegal</w:t>
      </w:r>
      <w:r>
        <w:t xml:space="preserve"> </w:t>
      </w:r>
      <w:r>
        <w:t xml:space="preserve">Dakar</w:t>
      </w:r>
    </w:p>
    <w:p>
      <w:pPr>
        <w:pStyle w:val="FirstParagraph"/>
      </w:pPr>
      <w:r>
        <w:rPr>
          <w:bCs/>
          <w:b/>
        </w:rPr>
        <w:t xml:space="preserve">Date:</w:t>
      </w:r>
      <w:r>
        <w:t xml:space="preserve"> </w:t>
      </w:r>
      <w:r>
        <w:t xml:space="preserve">October 26, 2023</w:t>
      </w:r>
    </w:p>
    <w:p>
      <w:pPr>
        <w:pStyle w:val="BodyText"/>
      </w:pPr>
      <w:r>
        <w:rPr>
          <w:bCs/>
          <w:b/>
        </w:rPr>
        <w:t xml:space="preserve">District:</w:t>
      </w:r>
      <w:r>
        <w:t xml:space="preserve"> </w:t>
      </w:r>
      <w:r>
        <w:t xml:space="preserve">Dakar, Senegal</w:t>
      </w:r>
    </w:p>
    <w:bookmarkStart w:id="27" w:name="X98ecec1b741dddae492d4d9ac24f49f2a1191c3"/>
    <w:p>
      <w:pPr>
        <w:pStyle w:val="Heading1"/>
      </w:pPr>
      <w:r>
        <w:t xml:space="preserve">The Role and Challenges of the Academic Researcher in Senegal Dakar</w:t>
      </w:r>
    </w:p>
    <w:bookmarkStart w:id="20" w:name="i.-introduction"/>
    <w:p>
      <w:pPr>
        <w:pStyle w:val="Heading3"/>
      </w:pPr>
      <w:r>
        <w:t xml:space="preserve">I. Introduction</w:t>
      </w:r>
    </w:p>
    <w:p>
      <w:pPr>
        <w:pStyle w:val="FirstParagraph"/>
      </w:pPr>
      <w:r>
        <w:t xml:space="preserve">In the contemporary landscape of higher education and scientific inquiry, the figure of the Academic Researcher stands as a pivotal architect of knowledge production. However, this role is not monolithic; it is deeply contextualized by geographical, economic, and cultural factors. This term paper seeks to explore the specific dynamics shaping an Academic Researcher operating within Senegal Dakar. As the capital and intellectual hub of West Africa, Dakar presents a unique ecosystem where traditional knowledge systems intersect with modern scientific methodologies. The purpose of this document is to analyze how an Academic Researcher functions in this vibrant yet challenging environment, addressing issues of resource allocation, ethical responsibilities, community engagement, and the broader impact on national development goals.</w:t>
      </w:r>
    </w:p>
    <w:bookmarkEnd w:id="20"/>
    <w:bookmarkStart w:id="21" w:name="ii.-the-contextual-landscape-of-dakar"/>
    <w:p>
      <w:pPr>
        <w:pStyle w:val="Heading3"/>
      </w:pPr>
      <w:r>
        <w:t xml:space="preserve">II. The Contextual Landscape of Dakar</w:t>
      </w:r>
    </w:p>
    <w:p>
      <w:pPr>
        <w:pStyle w:val="FirstParagraph"/>
      </w:pPr>
      <w:r>
        <w:t xml:space="preserve">To understand the position of an Academic Researcher in Senegal Dakar one must first appreciate the city's status as a premier center for education in Francophone Africa. Institutions such as the Cheikh Anta Diop University (UCAD) serve as breeding grounds for intellectual excellence. However, this prestige is often juxtaposed with infrastructural constraints that define daily operations. For an Academic Researcher based in Dakar, the environment is characterized by a high density of talent but a scarcity of state-of-the-art laboratory equipment and sustained funding mechanisms compared to their counterparts in Europe or North America.</w:t>
      </w:r>
    </w:p>
    <w:p>
      <w:pPr>
        <w:pStyle w:val="BodyText"/>
      </w:pPr>
      <w:r>
        <w:t xml:space="preserve">Furthermore, Dakar serves as a gateway for international collaborations. An Academic Researcher here often acts as a bridge between local community needs and global scientific standards. This dual role requires not only technical proficiency but also strong diplomatic and communicative skills to navigate the expectations of international donors, local government bodies, and indigenous populations.</w:t>
      </w:r>
    </w:p>
    <w:bookmarkEnd w:id="21"/>
    <w:bookmarkStart w:id="22" w:name="Xf800a166795b6ced3e9d58907d1ad09a6ea4d0f"/>
    <w:p>
      <w:pPr>
        <w:pStyle w:val="Heading3"/>
      </w:pPr>
      <w:r>
        <w:t xml:space="preserve">III. Methodological Adaptations in Resource-Constrained Environments</w:t>
      </w:r>
    </w:p>
    <w:p>
      <w:pPr>
        <w:pStyle w:val="FirstParagraph"/>
      </w:pPr>
      <w:r>
        <w:t xml:space="preserve">The workflow of an Academic Researcher is heavily influenced by available resources. In Senegal Dakar, researchers frequently employ mixed-method approaches that combine quantitative data analysis with deep ethnographic insights. This methodological flexibility is a strength rather than a limitation. For instance, in public health studies conducted in the Dakar metropolitan area, an Academic Researcher might utilize mobile technology to gather real-time health data from urban slums like Parcelles Assainies.</w:t>
      </w:r>
    </w:p>
    <w:p>
      <w:pPr>
        <w:pStyle w:val="BodyText"/>
      </w:pPr>
      <w:r>
        <w:t xml:space="preserve">These adaptations require innovation. The Academic Researcher must often improvise solutions for power outages or internet connectivity issues, ensuring that data integrity is maintained despite infrastructural gaps. This resilience fosters a unique type of scientific rigor, where the researcher becomes adept at optimizing limited budgets and leveraging community networks to facilitate fieldwork.</w:t>
      </w:r>
    </w:p>
    <w:bookmarkEnd w:id="22"/>
    <w:bookmarkStart w:id="23" w:name="X0a311713c448a972d292c34a03384d680b3bd67"/>
    <w:p>
      <w:pPr>
        <w:pStyle w:val="Heading3"/>
      </w:pPr>
      <w:r>
        <w:t xml:space="preserve">IV. Ethical Considerations and Community Engagement</w:t>
      </w:r>
    </w:p>
    <w:p>
      <w:pPr>
        <w:pStyle w:val="FirstParagraph"/>
      </w:pPr>
      <w:r>
        <w:t xml:space="preserve">Ethics in research is not merely a procedural checklist but a lived experience for an Academic Researcher in Senegal Dakar. The power dynamics between the researcher, often perceived as an elite academic figure, and the community members who provide data are significant. Therefore, informed consent processes must be culturally adapted. Language barriers present another layer of complexity; while French is the official language of academia in Senegal Dakar, conducting research effectively often requires fluency or collaboration with translators in Wolof or Pulaar to ensure that participants fully understand the implications of their involvement.</w:t>
      </w:r>
    </w:p>
    <w:p>
      <w:pPr>
        <w:pStyle w:val="BodyText"/>
      </w:pPr>
      <w:r>
        <w:t xml:space="preserve">Moreover, there is a growing emphasis on participatory research methods. An Academic Researcher is increasingly expected to involve community leaders and stakeholders in the design phase of studies. This approach ensures that the research addresses actual local problems rather than imposed external agendas, thereby enhancing the validity and applicability of the findings.</w:t>
      </w:r>
    </w:p>
    <w:bookmarkEnd w:id="23"/>
    <w:bookmarkStart w:id="24" w:name="v.-the-impact-on-national-development"/>
    <w:p>
      <w:pPr>
        <w:pStyle w:val="Heading3"/>
      </w:pPr>
      <w:r>
        <w:t xml:space="preserve">V. The Impact on National Development</w:t>
      </w:r>
    </w:p>
    <w:p>
      <w:pPr>
        <w:pStyle w:val="FirstParagraph"/>
      </w:pPr>
      <w:r>
        <w:t xml:space="preserve">The ultimate goal of an Academic Researcher is to contribute to societal progress. In Senegal Dakar, this translates directly into supporting national development frameworks such as the "Plan Sénégal Emergent." Whether through agricultural innovations that boost food security or technological solutions that improve urban mobility, the output of local researchers is integral to policy-making.</w:t>
      </w:r>
    </w:p>
    <w:p>
      <w:pPr>
        <w:pStyle w:val="BodyText"/>
      </w:pPr>
      <w:r>
        <w:t xml:space="preserve">Policymakers in Dakar increasingly rely on empirical evidence generated by these Academic Researchers to craft legislation and public health campaigns. Consequently, the researcher plays a crucial role in translating complex scientific data into actionable policy recommendations. This bridges the gap between theoretical knowledge and practical application, fostering sustainable development within the region.</w:t>
      </w:r>
    </w:p>
    <w:bookmarkEnd w:id="24"/>
    <w:bookmarkStart w:id="25" w:name="vi.-challenges-and-future-directions"/>
    <w:p>
      <w:pPr>
        <w:pStyle w:val="Heading3"/>
      </w:pPr>
      <w:r>
        <w:t xml:space="preserve">VI. Challenges and Future Directions</w:t>
      </w:r>
    </w:p>
    <w:p>
      <w:pPr>
        <w:pStyle w:val="FirstParagraph"/>
      </w:pPr>
      <w:r>
        <w:t xml:space="preserve">Despite these contributions, several challenges persist for an Academic Researcher in Senegal Dakar. Brain drain remains a significant threat, as many talented scholars emigrate to Europe or North America in search of better funding and career prospects. To counter this, there is a need for stronger institutional support systems within Senegal that incentivize retention.</w:t>
      </w:r>
    </w:p>
    <w:p>
      <w:pPr>
        <w:pStyle w:val="BodyText"/>
      </w:pPr>
      <w:r>
        <w:t xml:space="preserve">Additionally, the digital divide poses ongoing risks. As science becomes increasingly digitized, ensuring equitable access to computational resources and online databases is critical for an Academic Researcher to remain competitive on the global stage. Investment in local research infrastructure and training programs is essential to empower scholars who choose to remain in Dakar.</w:t>
      </w:r>
    </w:p>
    <w:bookmarkEnd w:id="25"/>
    <w:bookmarkStart w:id="26" w:name="vii.-conclusion"/>
    <w:p>
      <w:pPr>
        <w:pStyle w:val="Heading3"/>
      </w:pPr>
      <w:r>
        <w:t xml:space="preserve">VII. Conclusion</w:t>
      </w:r>
    </w:p>
    <w:p>
      <w:pPr>
        <w:pStyle w:val="FirstParagraph"/>
      </w:pPr>
      <w:r>
        <w:t xml:space="preserve">In conclusion, the role of an Academic Researcher in Senegal Dakar is multifaceted and profoundly impactful. Operating at the intersection of tradition and modernity, these scholars navigate a complex web of resource limitations, ethical responsibilities, and community expectations. Their work not only advances scientific knowledge but also drives social change and national development in West Africa. By acknowledging the unique context of Senegal Dakar we gain a deeper appreciation for the resilience and innovation inherent in this academic profession. Future strategies must focus on strengthening local capacities to ensure that Academic Researchers can continue to thrive as vital agents of progress in this dynamic capital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Academic Researcher in Senegal Dakar</dc:title>
  <dc:creator/>
  <dc:language>en</dc:language>
  <cp:keywords/>
  <dcterms:created xsi:type="dcterms:W3CDTF">2026-07-29T11:26:09Z</dcterms:created>
  <dcterms:modified xsi:type="dcterms:W3CDTF">2026-07-29T11:26:09Z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