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9ad08d7ae10145fca73c72c11c9ccca979e5aa4"/>
    <w:p>
      <w:pPr>
        <w:pStyle w:val="Heading1"/>
      </w:pPr>
      <w:r>
        <w:t xml:space="preserve">The Role and Evolution of the Academic Researcher in South Africa, Johannesburg</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the Witwatersrand Contextual Study</w:t>
      </w:r>
      <w:r>
        <w:br/>
      </w:r>
      <w:r>
        <w:rPr>
          <w:bCs/>
          <w:b/>
        </w:rPr>
        <w:t xml:space="preserve">Subject:</w:t>
      </w:r>
      <w:r>
        <w:t xml:space="preserve"> </w:t>
      </w:r>
      <w:r>
        <w:t xml:space="preserve">Higher Education and Social Responsibility</w:t>
      </w:r>
    </w:p>
    <w:bookmarkStart w:id="20" w:name="i.-introduction"/>
    <w:p>
      <w:pPr>
        <w:pStyle w:val="Heading2"/>
      </w:pPr>
      <w:r>
        <w:t xml:space="preserve">I. Introduction</w:t>
      </w:r>
    </w:p>
    <w:p>
      <w:pPr>
        <w:pStyle w:val="FirstParagraph"/>
      </w:pPr>
      <w:r>
        <w:t xml:space="preserve">The landscape of higher education in the twenty-first century is defined not merely by the transmission of knowledge, but by its critical production and application. In this dynamic context, the figure of the Academic Researcher emerges as a pivotal agent of change. This term paper explores the multifaceted role, challenges, and responsibilities of an Academic Researcher within a specific geographical and socio-political context: South Africa Johannesburg. As one of Africa’s economic hubs and a city marked by profound historical inequalities, Johannesburg presents a unique crucible for academic inquiry. The purpose of this document is to analyze how an Academic Researcher in South Africa Johannesburg navigates the intersection of global scholarly standards with local societal needs, addressing issues ranging from spatial justice to public health.</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contemporary Academic Researcher in South Africa Johannesburg, one must first acknowledge the legacy of apartheid. For decades, research was often instrumentalized to maintain systemic exclusion or conducted within insulated institutions that were disconnected from the lived realities of the majority Black population. The post-1994 democratic transition brought about a radical shift in policy and practice. Today, an Academic Researcher in South Africa Johannesburg operates within a framework that emphasizes redress, transformation, and inclusive knowledge production.</w:t>
      </w:r>
    </w:p>
    <w:p>
      <w:pPr>
        <w:pStyle w:val="BodyText"/>
      </w:pPr>
      <w:r>
        <w:t xml:space="preserve">Johannesburg serves as the heart of this academic renaissance. Home to prestigious institutions such as the University of Witwatersrand (Wits) and the University of Johannesburg (UJ), the city hosts research communities that are increasingly tasked with decolonizing curricula and methodologies. The Academic Researcher is no longer seen solely as an objective observer but as a participant in societal transformation. This shift requires researchers to engage deeply with local communities, ensuring that their work contributes to tangible social improvements.</w:t>
      </w:r>
    </w:p>
    <w:bookmarkEnd w:id="21"/>
    <w:bookmarkStart w:id="25" w:name="iii.-key-areas-of-research-focus"/>
    <w:p>
      <w:pPr>
        <w:pStyle w:val="Heading2"/>
      </w:pPr>
      <w:r>
        <w:t xml:space="preserve">III. Key Areas of Research Focus</w:t>
      </w:r>
    </w:p>
    <w:p>
      <w:pPr>
        <w:pStyle w:val="FirstParagraph"/>
      </w:pPr>
      <w:r>
        <w:t xml:space="preserve">The mandate of an Academic Researcher in South Africa Johannesburg is broad, yet it is concentrated on specific challenges relevant to the urban and national context. Three primary areas dominate current research agendas:</w:t>
      </w:r>
    </w:p>
    <w:bookmarkStart w:id="22" w:name="a.-urban-justice-and-spatial-planning"/>
    <w:p>
      <w:pPr>
        <w:pStyle w:val="Heading3"/>
      </w:pPr>
      <w:r>
        <w:t xml:space="preserve">A. Urban Justice and Spatial Planning</w:t>
      </w:r>
    </w:p>
    <w:p>
      <w:pPr>
        <w:pStyle w:val="FirstParagraph"/>
      </w:pPr>
      <w:r>
        <w:t xml:space="preserve">Johannesburg remains one of the most spatially segregated cities in the world due to historical planning laws. An Academic Researcher focuses heavily on urban sociology, geography, and economics to propose solutions for housing inequality, transport connectivity, and informal settlement upgrading. These researchers work to bridge the gap between policy formulation and implementation, providing data-driven insights that help municipal planners address the needs of marginalized communities.</w:t>
      </w:r>
    </w:p>
    <w:bookmarkEnd w:id="22"/>
    <w:bookmarkStart w:id="23" w:name="b.-public-health-and-epidemiology"/>
    <w:p>
      <w:pPr>
        <w:pStyle w:val="Heading3"/>
      </w:pPr>
      <w:r>
        <w:t xml:space="preserve">B. Public Health and Epidemiology</w:t>
      </w:r>
    </w:p>
    <w:p>
      <w:pPr>
        <w:pStyle w:val="FirstParagraph"/>
      </w:pPr>
      <w:r>
        <w:t xml:space="preserve">The region faces a dual burden of infectious diseases, such as HIV/AIDS and tuberculosis, alongside a rising prevalence of non-communicable diseases like diabetes and hypertension. Academic Researchers in Johannesburg play a critical role in clinical trials, health policy analysis, and community health interventions. Their work often involves collaborating with international bodies to bring global best practices to local settings while ensuring cultural sensitivity and accessibility.</w:t>
      </w:r>
    </w:p>
    <w:bookmarkEnd w:id="23"/>
    <w:bookmarkStart w:id="24" w:name="c.-economic-development-and-innovation"/>
    <w:p>
      <w:pPr>
        <w:pStyle w:val="Heading3"/>
      </w:pPr>
      <w:r>
        <w:t xml:space="preserve">C. Economic Development and Innovation</w:t>
      </w:r>
    </w:p>
    <w:p>
      <w:pPr>
        <w:pStyle w:val="FirstParagraph"/>
      </w:pPr>
      <w:r>
        <w:t xml:space="preserve">As the economic engine of South Africa, Johannesburg requires robust research into labor markets, entrepreneurship, and industrial policy. Academic Researchers analyze the impact of automation on employment, the potential of green energy sectors, and strategies to reduce youth unemployment. This research is vital for informing government policy and encouraging private sector investment in sustainable growth.</w:t>
      </w:r>
    </w:p>
    <w:bookmarkEnd w:id="24"/>
    <w:bookmarkEnd w:id="25"/>
    <w:bookmarkStart w:id="26" w:name="X968b702198289beddb9567febe7bcc03f326ae1"/>
    <w:p>
      <w:pPr>
        <w:pStyle w:val="Heading2"/>
      </w:pPr>
      <w:r>
        <w:t xml:space="preserve">IV. Challenges Facing the Academic Researcher</w:t>
      </w:r>
    </w:p>
    <w:p>
      <w:pPr>
        <w:pStyle w:val="FirstParagraph"/>
      </w:pPr>
      <w:r>
        <w:t xml:space="preserve">Despite significant progress, the path for an Academic Researcher in South Africa Johannesburg is fraught with challenges. Funding remains a critical issue. While there are government initiatives such as the National Research Foundation (NRF) grants, competition is fierce, and funding often favors established researchers over emerging scholars. Furthermore, infrastructure disparities can hinder research activities, particularly in fields requiring high-tech laboratories or extensive fieldwork equipment.</w:t>
      </w:r>
    </w:p>
    <w:p>
      <w:pPr>
        <w:pStyle w:val="BodyText"/>
      </w:pPr>
      <w:r>
        <w:t xml:space="preserve">Another significant challenge is the pressure to publish in international journals versus contributing to local knowledge. The "publish or perish" culture often incentivizes research that appeals to global audiences but may lack relevance to immediate local problems. An Academic Researcher must therefore balance the need for international recognition with the ethical imperative of serving the South African context.</w:t>
      </w:r>
    </w:p>
    <w:p>
      <w:pPr>
        <w:pStyle w:val="BodyText"/>
      </w:pPr>
      <w:r>
        <w:t xml:space="preserve">Additionally, researchers often face ethical complexities when engaging with vulnerable communities. Ensuring informed consent, protecting participant data, and ensuring that research benefits are equitably shared require rigorous methodological rigor and deep community engagement. The risk of extractive research—where data is collected without giving back to the community—remains a serious concern that the Academic Researcher must actively mitigate.</w:t>
      </w:r>
    </w:p>
    <w:bookmarkEnd w:id="26"/>
    <w:bookmarkStart w:id="27" w:name="v.-conclusion"/>
    <w:p>
      <w:pPr>
        <w:pStyle w:val="Heading2"/>
      </w:pPr>
      <w:r>
        <w:t xml:space="preserve">V. Conclusion</w:t>
      </w:r>
    </w:p>
    <w:p>
      <w:pPr>
        <w:pStyle w:val="FirstParagraph"/>
      </w:pPr>
      <w:r>
        <w:t xml:space="preserve">In conclusion, the role of an Academic Researcher in South Africa Johannesburg extends far beyond traditional scholarly pursuits. It is a position of immense responsibility and opportunity. These researchers are tasked with generating knowledge that addresses historical injustices, informs policy decisions, and improves the quality of life for citizens. While challenges regarding funding, infrastructure, and ethical engagement persist, the dedication of Academic Researchers continues to drive progress in areas such as urban justice, public health, and economic development.</w:t>
      </w:r>
    </w:p>
    <w:p>
      <w:pPr>
        <w:pStyle w:val="BodyText"/>
      </w:pPr>
      <w:r>
        <w:t xml:space="preserve">As South Africa Johannesburg continues to evolve into a knowledge-based economy hub, the support system surrounding Academic Researchers must be strengthened. This includes increased funding for local challenges, mentorship programs for early-career scholars, and stronger partnerships between academia and civil society. By embracing their role as agents of change, Academic Researchers in South Africa Johannesburg not only contribute to global scholarship but also play a fundamental part in building a more equitable and prosperous nation.</w:t>
      </w:r>
    </w:p>
    <w:bookmarkEnd w:id="27"/>
    <w:bookmarkStart w:id="28" w:name="vi.-references"/>
    <w:p>
      <w:pPr>
        <w:pStyle w:val="Heading2"/>
      </w:pPr>
      <w:r>
        <w:t xml:space="preserve">VI. References</w:t>
      </w:r>
    </w:p>
    <w:p>
      <w:pPr>
        <w:pStyle w:val="FirstParagraph"/>
      </w:pPr>
      <w:r>
        <w:rPr>
          <w:iCs/>
          <w:i/>
        </w:rPr>
        <w:t xml:space="preserve">(Note: In a formal academic submission, this section would contain detailed citations from peer-reviewed journals, government reports, and books related to South African urban studies, higher education policy, and research ethics.)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Academic Researcher in South Africa, Johannesburg</dc:title>
  <dc:creator/>
  <cp:keywords/>
  <dcterms:created xsi:type="dcterms:W3CDTF">2026-07-30T03:15:56Z</dcterms:created>
  <dcterms:modified xsi:type="dcterms:W3CDTF">2026-07-30T03:15:56Z</dcterms:modified>
</cp:coreProperties>
</file>

<file path=docProps/custom.xml><?xml version="1.0" encoding="utf-8"?>
<Properties xmlns="http://schemas.openxmlformats.org/officeDocument/2006/custom-properties" xmlns:vt="http://schemas.openxmlformats.org/officeDocument/2006/docPropsVTypes"/>
</file>