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d1e57c67bfc2598b99d49cdc82a964cf92a2bd3"/>
    <w:p>
      <w:pPr>
        <w:pStyle w:val="Heading1"/>
      </w:pPr>
      <w:r>
        <w:t xml:space="preserve">Term Paper: The Strategic Role of the Academic Researcher in United Arab Emirates Dubai</w:t>
      </w:r>
    </w:p>
    <w:p>
      <w:pPr>
        <w:pStyle w:val="FirstParagraph"/>
      </w:pPr>
      <w:r>
        <w:t xml:space="preserve">Course Code: RES-501</w:t>
      </w:r>
      <w:r>
        <w:br/>
      </w:r>
      <w:r>
        <w:t xml:space="preserve">Date: October 26, 2023</w:t>
      </w:r>
      <w:r>
        <w:br/>
      </w:r>
      <w:r>
        <w:t xml:space="preserve">Region Focus: United Arab Emirates Dubai</w:t>
      </w:r>
    </w:p>
    <w:bookmarkStart w:id="20" w:name="i.-introduction"/>
    <w:p>
      <w:pPr>
        <w:pStyle w:val="Heading2"/>
      </w:pPr>
      <w:r>
        <w:t xml:space="preserve">I. Introduction</w:t>
      </w:r>
    </w:p>
    <w:p>
      <w:pPr>
        <w:pStyle w:val="FirstParagraph"/>
      </w:pPr>
      <w:r>
        <w:t xml:space="preserve">The landscape of higher education and scientific inquiry has undergone a profound transformation in recent decades, particularly within the Middle East. At the heart of this transformation is the evolving role of the Academic Researcher. In many traditional academic systems, researchers were often viewed primarily as educators or isolated scholars contributing to niche theoretical fields. However, in modern economic hubs that prioritize innovation and knowledge-based economies, the definition of an Academic Researcher has expanded to include roles as entrepreneurs, policy advisors, and global collaborators.</w:t>
      </w:r>
    </w:p>
    <w:p>
      <w:pPr>
        <w:pStyle w:val="BodyText"/>
      </w:pPr>
      <w:r>
        <w:t xml:space="preserve">This term paper examines the specific dynamics of being an Academic Researcher within United Arab Emirates Dubai. As one of the most ambitious cities in the world, Dubai has positioned itself not merely as a commercial and tourism hub, but as a global center for knowledge economy. The United Arab Emirates (UAE) government’s strategic vision relies heavily on diversifying away from oil dependency toward sectors such as biotechnology, renewable energy, artificial intelligence, and logistics. Consequently, the Academic Researcher in United Arab Emirates Dubai is no longer just an observer of societal trends but a critical engine driving national development and global competitiveness.</w:t>
      </w:r>
    </w:p>
    <w:bookmarkEnd w:id="20"/>
    <w:bookmarkStart w:id="21" w:name="Xc755d5c4ee286d588930e4c5eb99c9c41097c25"/>
    <w:p>
      <w:pPr>
        <w:pStyle w:val="Heading2"/>
      </w:pPr>
      <w:r>
        <w:t xml:space="preserve">II. The Shift Toward a Knowledge-Based Economy</w:t>
      </w:r>
    </w:p>
    <w:p>
      <w:pPr>
        <w:pStyle w:val="FirstParagraph"/>
      </w:pPr>
      <w:r>
        <w:t xml:space="preserve">To understand the mandate of an Academic Researcher in this region, one must first understand the economic context. The United Arab Emirates has launched several visionary frameworks, most notably "UAE Vision 2031" and "Dubai Economic Agenda D33." These policies explicitly state that knowledge is a primary resource for growth. For an Academic Researcher operating in United Arab Emirates Dubai, this translates to a demand for research that is not only theoretically sound but also practically applicable.</w:t>
      </w:r>
    </w:p>
    <w:p>
      <w:pPr>
        <w:pStyle w:val="BodyText"/>
      </w:pPr>
      <w:r>
        <w:t xml:space="preserve">Unlike traditional Western universities where basic research might be pursued with little immediate expectation of commercialization, the context in Dubai often requires a bridge between academia and industry. An Academic Researcher here is expected to identify gaps in current technologies or social structures and propose solutions that align with national priorities. For instance, research into sustainable water desalination methods or smart city infrastructure directly supports Dubai’s operational needs while offering exportable technologies to the rest of the world.</w:t>
      </w:r>
    </w:p>
    <w:bookmarkEnd w:id="21"/>
    <w:bookmarkStart w:id="22" w:name="X44fd4b15afdcf1ff2a7c48d9f8e5ed376d71d07"/>
    <w:p>
      <w:pPr>
        <w:pStyle w:val="Heading2"/>
      </w:pPr>
      <w:r>
        <w:t xml:space="preserve">III. Institutional Frameworks and Global Collaboration</w:t>
      </w:r>
    </w:p>
    <w:p>
      <w:pPr>
        <w:pStyle w:val="FirstParagraph"/>
      </w:pPr>
      <w:r>
        <w:t xml:space="preserve">The ecosystem supporting Academic Researchers in United Arab Emirates Dubai is robust and rapidly maturing. Institutions such as Khalifa University, American University in Sharjah (with strong ties to Dubai), and various specialized research centers within the Dubai Science Park provide state-of-the-art facilities. Furthermore, the presence of international branch campuses from prestigious universities like New York University Abu Dhabi (NYUAD), Heriot-Watt University Dubai, and Manchester Business School creates a unique academic environment.</w:t>
      </w:r>
    </w:p>
    <w:p>
      <w:pPr>
        <w:pStyle w:val="BodyText"/>
      </w:pPr>
      <w:r>
        <w:t xml:space="preserve">For an Academic Researcher, this environment offers unparalleled opportunities for global collaboration. The term "global" is not hyperbolic in Dubai; the city serves as a crossroads between East and West. An Academic Researcher in this region often leads multinational research consortia, securing funding from bodies such as the European Research Council (ERC) while partnering with local Emirati entities. This dual focus ensures that while the research adheres to international peer-review standards, it remains relevant to the regional context of United Arab Emirates Dubai.</w:t>
      </w:r>
    </w:p>
    <w:bookmarkEnd w:id="22"/>
    <w:bookmarkStart w:id="23" w:name="iv.-challenges-and-cultural-nuances"/>
    <w:p>
      <w:pPr>
        <w:pStyle w:val="Heading2"/>
      </w:pPr>
      <w:r>
        <w:t xml:space="preserve">IV. Challenges and Cultural Nuances</w:t>
      </w:r>
    </w:p>
    <w:p>
      <w:pPr>
        <w:pStyle w:val="FirstParagraph"/>
      </w:pPr>
      <w:r>
        <w:t xml:space="preserve">Navigating the role of an Academic Researcher in United Arab Emirates Dubai is not without its challenges. One significant aspect is the cultural imperative to respect local traditions while maintaining academic freedom and scientific integrity. Researchers must be culturally sensitive, particularly when conducting social sciences or humanities research involving local populations or Islamic jurisprudence.</w:t>
      </w:r>
    </w:p>
    <w:p>
      <w:pPr>
        <w:pStyle w:val="BodyText"/>
      </w:pPr>
      <w:r>
        <w:t xml:space="preserve">Furthermore, there is a continuous pressure to publish in high-impact journals. In United Arab Emirates Dubai, the competition among researchers is intense due to the influx of global talent attracted by tax-free incentives and modern infrastructure. Academic Researchers must balance teaching loads with rigorous publication requirements. However, recent policy shifts have begun to recognize other forms of research impact, including patents filed and startups launched, thereby broadening the metrics of success for an Academic Researcher beyond simple citation counts.</w:t>
      </w:r>
    </w:p>
    <w:bookmarkEnd w:id="23"/>
    <w:bookmarkStart w:id="24" w:name="v.-the-role-in-society-and-policy-making"/>
    <w:p>
      <w:pPr>
        <w:pStyle w:val="Heading2"/>
      </w:pPr>
      <w:r>
        <w:t xml:space="preserve">V. The Role in Society and Policy Making</w:t>
      </w:r>
    </w:p>
    <w:p>
      <w:pPr>
        <w:pStyle w:val="FirstParagraph"/>
      </w:pPr>
      <w:r>
        <w:t xml:space="preserve">A defining characteristic of the Academic Researcher in United Arab Emirates Dubai is their increasing integration into policy-making circles. The government actively seeks evidence-based solutions to complex societal issues, including healthcare delivery, educational reform, and urban planning. Consequently, an Academic Researcher often serves as a consultant to government ministries.</w:t>
      </w:r>
    </w:p>
    <w:p>
      <w:pPr>
        <w:pStyle w:val="BodyText"/>
      </w:pPr>
      <w:r>
        <w:t xml:space="preserve">For example, during the post-pandemic recovery phase in Dubai, Academic Researchers specializing in public health and economics were instrumental in shaping re-entry policies for businesses and tourists. This symbiotic relationship between academia and government elevates the status of the Academic Researcher from a purely educational role to a key stakeholder in national governance. In United Arab Emirates Dubai, knowledge is power, and those who produce that knowledge hold significant influence.</w:t>
      </w:r>
    </w:p>
    <w:bookmarkEnd w:id="24"/>
    <w:bookmarkStart w:id="25" w:name="Xa83c6c97f1aaee495e57a3a16c58a28e94febb3"/>
    <w:p>
      <w:pPr>
        <w:pStyle w:val="Heading2"/>
      </w:pPr>
      <w:r>
        <w:t xml:space="preserve">VI. Future Outlook: AI and Sustainable Development</w:t>
      </w:r>
    </w:p>
    <w:p>
      <w:pPr>
        <w:pStyle w:val="FirstParagraph"/>
      </w:pPr>
      <w:r>
        <w:t xml:space="preserve">Looking ahead, the role of the Academic Researcher in United Arab Emirates Dubai will be increasingly defined by two major themes: Artificial Intelligence (AI) and Sustainability. The UAE has appointed a Minister of State for AI, signaling its commitment to this technology. Academic Researchers are at the forefront of developing ethical frameworks for AI usage and creating algorithms tailored to Arabic language processing and Middle Eastern data sets.</w:t>
      </w:r>
    </w:p>
    <w:p>
      <w:pPr>
        <w:pStyle w:val="BodyText"/>
      </w:pPr>
      <w:r>
        <w:t xml:space="preserve">Simultaneously, sustainability remains a cornerstone of Dubai’s future. With events like COP28 hosted in United Arab Emirates Dubai, the city has placed itself on the global climate action map. Academic Researchers are therefore tasked with developing carbon capture technologies, renewable energy storage solutions, and sustainable urban design models. The research output from these individuals will likely set standards for arid-climate urban development globally.</w:t>
      </w:r>
    </w:p>
    <w:bookmarkEnd w:id="25"/>
    <w:bookmarkStart w:id="26" w:name="vii.-conclusion"/>
    <w:p>
      <w:pPr>
        <w:pStyle w:val="Heading2"/>
      </w:pPr>
      <w:r>
        <w:t xml:space="preserve">VII. Conclusion</w:t>
      </w:r>
    </w:p>
    <w:p>
      <w:pPr>
        <w:pStyle w:val="FirstParagraph"/>
      </w:pPr>
      <w:r>
        <w:t xml:space="preserve">In conclusion, the profile of an Academic Researcher in United Arab Emirates Dubai is distinctively dynamic, impactful, and forward-looking. No longer confined to the ivory tower of theoretical inquiry, these researchers are pivotal agents of change who drive economic diversification and social progress. They operate within a supportive yet competitive ecosystem that values international standards while addressing local needs.</w:t>
      </w:r>
    </w:p>
    <w:p>
      <w:pPr>
        <w:pStyle w:val="BodyText"/>
      </w:pPr>
      <w:r>
        <w:t xml:space="preserve">As United Arab Emirates Dubai continues to evolve into a global city for the 21st century, the demands on Academic Researchers will only intensify. They must be versatile scholars capable of bridging disciplines, cultures, and sectors. For students and professionals aiming to engage in this field, understanding the specific context of United Arab Emirates Dubai is essential. It is a region where research is not just an intellectual pursuit but a strategic national asset.</w:t>
      </w:r>
    </w:p>
    <w:bookmarkEnd w:id="26"/>
    <w:bookmarkStart w:id="27" w:name="viii.-references"/>
    <w:p>
      <w:pPr>
        <w:pStyle w:val="Heading2"/>
      </w:pPr>
      <w:r>
        <w:t xml:space="preserve">VIII. References</w:t>
      </w:r>
    </w:p>
    <w:p>
      <w:pPr>
        <w:pStyle w:val="FirstParagraph"/>
      </w:pPr>
      <w:r>
        <w:rPr>
          <w:iCs/>
          <w:i/>
        </w:rPr>
        <w:t xml:space="preserve">(Note: In a formal academic submission, these would be expanded with full citations according to APA or Harvard style.)</w:t>
      </w:r>
    </w:p>
    <w:p>
      <w:pPr>
        <w:numPr>
          <w:ilvl w:val="0"/>
          <w:numId w:val="1001"/>
        </w:numPr>
        <w:pStyle w:val="Compact"/>
      </w:pPr>
      <w:r>
        <w:t xml:space="preserve">Dubai Economic Council. (2023). "Dubai Economic Agenda D33: A Roadmap for Future Growth."</w:t>
      </w:r>
    </w:p>
    <w:p>
      <w:pPr>
        <w:numPr>
          <w:ilvl w:val="0"/>
          <w:numId w:val="1001"/>
        </w:numPr>
        <w:pStyle w:val="Compact"/>
      </w:pPr>
      <w:r>
        <w:t xml:space="preserve">Ministry of Education and Knowledge, UAE. (2022). "National Strategy for Higher Education 2031."</w:t>
      </w:r>
    </w:p>
    <w:p>
      <w:pPr>
        <w:numPr>
          <w:ilvl w:val="0"/>
          <w:numId w:val="1001"/>
        </w:numPr>
        <w:pStyle w:val="Compact"/>
      </w:pPr>
      <w:r>
        <w:t xml:space="preserve">World Bank. (2021). "Knowledge Economy in the Middle East: The Role of Academic Institutions."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Academic Researcher in United Arab Emirates Dubai</dc:title>
  <dc:creator/>
  <dc:language>en</dc:language>
  <cp:keywords/>
  <dcterms:created xsi:type="dcterms:W3CDTF">2026-07-29T22:34:57Z</dcterms:created>
  <dcterms:modified xsi:type="dcterms:W3CDTF">2026-07-29T22:34:57Z</dcterms:modified>
</cp:coreProperties>
</file>

<file path=docProps/custom.xml><?xml version="1.0" encoding="utf-8"?>
<Properties xmlns="http://schemas.openxmlformats.org/officeDocument/2006/custom-properties" xmlns:vt="http://schemas.openxmlformats.org/officeDocument/2006/docPropsVTypes"/>
</file>