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term-paper"/>
    <w:p>
      <w:pPr>
        <w:pStyle w:val="Heading1"/>
      </w:pPr>
      <w:r>
        <w:t xml:space="preserve">Term Paper</w:t>
      </w:r>
    </w:p>
    <w:p>
      <w:pPr>
        <w:pStyle w:val="FirstParagraph"/>
      </w:pPr>
      <w:r>
        <w:br/>
      </w:r>
      <w:r>
        <w:br/>
      </w:r>
      <w:r>
        <w:br/>
      </w:r>
    </w:p>
    <w:bookmarkStart w:id="20" w:name="Xa3eb7fdc8089b91149fb44a7be4eb1e95439988"/>
    <w:p>
      <w:pPr>
        <w:pStyle w:val="Heading2"/>
      </w:pPr>
      <w:r>
        <w:t xml:space="preserve">The Catalyst of Innovation: Analyzing the Role of the Academic Researcher in United States Houston</w:t>
      </w:r>
    </w:p>
    <w:p>
      <w:pPr>
        <w:pStyle w:val="FirstParagraph"/>
      </w:pPr>
      <w:r>
        <w:br/>
      </w:r>
      <w:r>
        <w:br/>
      </w:r>
    </w:p>
    <w:p>
      <w:pPr>
        <w:pStyle w:val="BodyText"/>
      </w:pPr>
      <w:r>
        <w:t xml:space="preserve">Name: [Student Name]</w:t>
      </w:r>
    </w:p>
    <w:p>
      <w:pPr>
        <w:pStyle w:val="BodyText"/>
      </w:pPr>
      <w:r>
        <w:t xml:space="preserve">Institution: [University/College Name]</w:t>
      </w:r>
    </w:p>
    <w:p>
      <w:pPr>
        <w:pStyle w:val="BodyText"/>
      </w:pPr>
      <w:r>
        <w:t xml:space="preserve">Date: October 24, 2023</w:t>
      </w:r>
    </w:p>
    <w:bookmarkEnd w:id="20"/>
    <w:bookmarkEnd w:id="21"/>
    <w:p>
      <w:pPr>
        <w:pStyle w:val="BodyText"/>
      </w:pPr>
    </w:p>
    <w:bookmarkStart w:id="22" w:name="abstract"/>
    <w:p>
      <w:pPr>
        <w:pStyle w:val="Heading3"/>
      </w:pPr>
      <w:r>
        <w:t xml:space="preserve">Abstract</w:t>
      </w:r>
    </w:p>
    <w:p>
      <w:pPr>
        <w:pStyle w:val="FirstParagraph"/>
      </w:pPr>
      <w:r>
        <w:t xml:space="preserve">This term paper explores the critical function of the Academic Researcher within the specific socio-economic and industrial landscape of United States Houston. As a global hub for energy, medicine, and engineering, Houston presents a unique ecosystem where academic inquiry intersects directly with industrial application. By examining historical contexts, key institutional players such as Rice University and Baylor College of Medicine, and contemporary challenges regarding funding diversity and ethical compliance in energy research (specifically related to oil &amp; gas), this document argues that the Academic Researcher is not merely an observer but a pivotal agent of regional stability and global innovation. The paper concludes that sustaining robust support for these researchers is essential for the continued economic resilience of the region.</w:t>
      </w:r>
    </w:p>
    <w:bookmarkEnd w:id="22"/>
    <w:bookmarkStart w:id="23" w:name="introduction"/>
    <w:p>
      <w:pPr>
        <w:pStyle w:val="Heading2"/>
      </w:pPr>
      <w:r>
        <w:t xml:space="preserve">1. Introduction</w:t>
      </w:r>
    </w:p>
    <w:p>
      <w:pPr>
        <w:pStyle w:val="FirstParagraph"/>
      </w:pPr>
      <w:r>
        <w:t xml:space="preserve">The modern knowledge economy relies heavily on the generation and dissemination of new information, a task primarily borne by university scholars and independent scientists. In this context, an Academic Researcher serves as the intellectual engine of societal progress. However, the role of such a professional is not monolithic; it is deeply influenced by geographic location, local industry demands, and regional policy frameworks. United States Houston stands out as one of the most distinct environments for academic inquiry in America. Unlike Boston or San Francisco, which are driven largely by biotech and technology sectors respectively, Houston’s identity has long been tethered to energy production—affecting how research is prioritized, funded, and applied.</w:t>
      </w:r>
    </w:p>
    <w:p>
      <w:pPr>
        <w:pStyle w:val="BodyText"/>
      </w:pPr>
      <w:r>
        <w:t xml:space="preserve">This term paper aims to dissect the multifaceted role of the Academic Researcher in United States Houston. It will analyze how researchers in this region navigate the tension between traditional energy interests and emerging green technologies, how they collaborate with major medical centers, and what challenges they face in maintaining academic rigor amidst commercial pressures. Understanding this dynamic is crucial for stakeholders interested in regional development, higher education policy, and industrial innovation.</w:t>
      </w:r>
    </w:p>
    <w:bookmarkEnd w:id="23"/>
    <w:bookmarkStart w:id="24" w:name="Xc153cd11ff66c2daee50556307bdda609dd243c"/>
    <w:p>
      <w:pPr>
        <w:pStyle w:val="Heading2"/>
      </w:pPr>
      <w:r>
        <w:t xml:space="preserve">2. Historical Context: The Synergy of Industry and Academia</w:t>
      </w:r>
    </w:p>
    <w:p>
      <w:pPr>
        <w:pStyle w:val="FirstParagraph"/>
      </w:pPr>
      <w:r>
        <w:t xml:space="preserve">To understand the current state of research in United States Houston, one must look to its historical roots. The establishment of Rice University in the late 19th century and the subsequent growth of medical institutions created a foundation for high-level inquiry. However, it was the boom in petroleum that fundamentally shaped the research landscape. For decades, energy companies heavily subsidized academic programs at local universities.</w:t>
      </w:r>
    </w:p>
    <w:p>
      <w:pPr>
        <w:pStyle w:val="BodyText"/>
      </w:pPr>
      <w:r>
        <w:t xml:space="preserve">This symbiotic relationship ensured that an Academic Researcher in Houston during the mid-20th century often worked on problems with immediate commercial viability. While this provided substantial funding and resources, it also created a dependency on volatile commodity prices. Today, researchers in United States Houston are tasked with decoupling academic freedom from purely commercial interests while still maintaining partnerships that facilitate practical application of scientific findings.</w:t>
      </w:r>
    </w:p>
    <w:bookmarkEnd w:id="24"/>
    <w:bookmarkStart w:id="27" w:name="key-sectors-of-research"/>
    <w:p>
      <w:pPr>
        <w:pStyle w:val="Heading2"/>
      </w:pPr>
      <w:r>
        <w:t xml:space="preserve">3. Key Sectors of Research</w:t>
      </w:r>
    </w:p>
    <w:bookmarkStart w:id="25" w:name="energy-and-environmental-engineering"/>
    <w:p>
      <w:pPr>
        <w:pStyle w:val="Heading3"/>
      </w:pPr>
      <w:r>
        <w:t xml:space="preserve">3.1 Energy and Environmental Engineering</w:t>
      </w:r>
    </w:p>
    <w:p>
      <w:pPr>
        <w:pStyle w:val="FirstParagraph"/>
      </w:pPr>
      <w:r>
        <w:t xml:space="preserve">The most prominent area for the Academic Researcher in United States Houston is energy engineering. Institutions such as Rice University’s Smalley Institute for Nanoscale Science and Technology are leaders in carbon capture, utilization, and storage (CCUS). Here, the researcher’s role has evolved from extracting resources to mitigating environmental impact. They work on developing sustainable technologies that allow the region to remain competitive in global energy markets while adhering to stricter environmental regulations.</w:t>
      </w:r>
    </w:p>
    <w:bookmarkEnd w:id="25"/>
    <w:bookmarkStart w:id="26" w:name="biomedical-sciences"/>
    <w:p>
      <w:pPr>
        <w:pStyle w:val="Heading3"/>
      </w:pPr>
      <w:r>
        <w:t xml:space="preserve">3.2 Biomedical Sciences</w:t>
      </w:r>
    </w:p>
    <w:p>
      <w:pPr>
        <w:pStyle w:val="FirstParagraph"/>
      </w:pPr>
      <w:r>
        <w:t xml:space="preserve">Parallel to energy, biomedical research constitutes a massive sector of academic activity in United States Houston. The Texas Medical Center, located adjacent to the university districts, is the largest medical complex in the world. Researchers at Baylor College of Medicine and McGovern Medical School are engaged in groundbreaking work regarding genomics, immunology, and rare diseases. In this environment, an Academic Researcher often operates within a clinical setting where laboratory discoveries can be rapidly translated into patient care protocols.</w:t>
      </w:r>
    </w:p>
    <w:bookmarkEnd w:id="26"/>
    <w:bookmarkEnd w:id="27"/>
    <w:bookmarkStart w:id="28" w:name="challenges-faced-by-academic-researchers"/>
    <w:p>
      <w:pPr>
        <w:pStyle w:val="Heading2"/>
      </w:pPr>
      <w:r>
        <w:t xml:space="preserve">4. Challenges Faced by Academic Researchers</w:t>
      </w:r>
    </w:p>
    <w:p>
      <w:pPr>
        <w:pStyle w:val="FirstParagraph"/>
      </w:pPr>
      <w:r>
        <w:t xml:space="preserve">Despite the robust infrastructure, researchers in United States Houston face distinct challenges. First is the issue of funding diversity. Reliance on energy sector grants can lead to "mission creep," where research topics are skewed toward industry needs rather than pure scientific curiosity or long-term societal benefits.</w:t>
      </w:r>
    </w:p>
    <w:p>
      <w:pPr>
        <w:pStyle w:val="BodyText"/>
      </w:pPr>
      <w:r>
        <w:t xml:space="preserve">Second, there is the challenge of talent retention. While Houston offers a lower cost of living compared to coastal tech hubs, attracting top-tier academic researchers requires competitive salary packages and world-class facilities. The global competition for intellectual capital means that Academic Researchers in United States Houston must be constantly innovating not just in their labs, but also in how they present their work to secure tenure-track positions and federal grants (such as those from the NSF or NIH).</w:t>
      </w:r>
    </w:p>
    <w:bookmarkEnd w:id="28"/>
    <w:bookmarkStart w:id="29" w:name="the-ethical-dimension"/>
    <w:p>
      <w:pPr>
        <w:pStyle w:val="Heading2"/>
      </w:pPr>
      <w:r>
        <w:t xml:space="preserve">5. The Ethical Dimension</w:t>
      </w:r>
    </w:p>
    <w:p>
      <w:pPr>
        <w:pStyle w:val="FirstParagraph"/>
      </w:pPr>
      <w:r>
        <w:t xml:space="preserve">In United States Houston, where fossil fuels have historically dominated the economy, ethical considerations for an Academic Researcher are particularly nuanced. Researchers must navigate public perception regarding climate change and corporate influence. Transparency in funding sources is paramount to maintain academic integrity. Furthermore, as Houston diversifies its economy into aerospace (via NASA’s Johnson Space Center) and manufacturing, researchers must also consider the ethical implications of space exploration technologies and advanced manufacturing processes on labor markets.</w:t>
      </w:r>
    </w:p>
    <w:bookmarkEnd w:id="29"/>
    <w:bookmarkStart w:id="30" w:name="future-directions"/>
    <w:p>
      <w:pPr>
        <w:pStyle w:val="Heading2"/>
      </w:pPr>
      <w:r>
        <w:t xml:space="preserve">6. Future Directions</w:t>
      </w:r>
    </w:p>
    <w:p>
      <w:pPr>
        <w:pStyle w:val="FirstParagraph"/>
      </w:pPr>
      <w:r>
        <w:t xml:space="preserve">The future of research in United States Houston lies in interdisciplinary collaboration. The next generation of Academic Researcher will likely work at the intersection of data science, AI, and traditional disciplines like engineering or medicine. For instance, using machine learning to predict equipment failure in pipelines (engineering) or to analyze genetic data for personalized medicine (biomedical) requires a researcher who is fluent in multiple domains.</w:t>
      </w:r>
    </w:p>
    <w:p>
      <w:pPr>
        <w:pStyle w:val="BodyText"/>
      </w:pPr>
      <w:r>
        <w:t xml:space="preserve">Additionally, as the world moves toward sustainability, Houston-based researchers are positioned to be global leaders in the transition energy. Their ability to leverage existing industrial infrastructure while developing renewable technologies will define their impact on both local and global scales.</w:t>
      </w:r>
    </w:p>
    <w:bookmarkEnd w:id="30"/>
    <w:bookmarkStart w:id="31" w:name="conclusion"/>
    <w:p>
      <w:pPr>
        <w:pStyle w:val="Heading2"/>
      </w:pPr>
      <w:r>
        <w:t xml:space="preserve">7. Conclusion</w:t>
      </w:r>
    </w:p>
    <w:p>
      <w:pPr>
        <w:pStyle w:val="FirstParagraph"/>
      </w:pPr>
      <w:r>
        <w:t xml:space="preserve">In conclusion, the Academic Researcher in United States Houston plays a vital, complex role that extends far beyond the university campus. They are bridges between historical industrial powerhouses and future-oriented scientific innovation. By addressing challenges related to funding ethics, talent retention, and interdisciplinary integration, these researchers ensure that Houston remains not just a city of oil and medicine, but a hub of holistic scientific advancement. Supporting the academic researcher is therefore synonymous with supporting the long-term economic diversification and health of the region.</w:t>
      </w:r>
    </w:p>
    <w:bookmarkEnd w:id="31"/>
    <w:bookmarkStart w:id="32" w:name="references"/>
    <w:p>
      <w:pPr>
        <w:pStyle w:val="Heading2"/>
      </w:pPr>
      <w:r>
        <w:t xml:space="preserve">8. References</w:t>
      </w:r>
    </w:p>
    <w:p>
      <w:pPr>
        <w:numPr>
          <w:ilvl w:val="0"/>
          <w:numId w:val="1001"/>
        </w:numPr>
        <w:pStyle w:val="Compact"/>
      </w:pPr>
      <w:r>
        <w:t xml:space="preserve">Baker Institute for Public Policy. (2023). *Energy Research Trends in Texas*. Rice University.</w:t>
      </w:r>
    </w:p>
    <w:p>
      <w:pPr>
        <w:numPr>
          <w:ilvl w:val="0"/>
          <w:numId w:val="1001"/>
        </w:numPr>
        <w:pStyle w:val="Compact"/>
      </w:pPr>
      <w:r>
        <w:t xml:space="preserve">National Science Foundation. (n.d.). *Regional Innovation Strategies: Houston Case Study*.</w:t>
      </w:r>
    </w:p>
    <w:p>
      <w:pPr>
        <w:numPr>
          <w:ilvl w:val="0"/>
          <w:numId w:val="1001"/>
        </w:numPr>
        <w:pStyle w:val="Compact"/>
      </w:pPr>
      <w:r>
        <w:t xml:space="preserve">Rice University Office of Research. (2022). *Annual Report on Sustainability and Energy Initiatives*.</w:t>
      </w:r>
    </w:p>
    <w:p>
      <w:pPr>
        <w:numPr>
          <w:ilvl w:val="0"/>
          <w:numId w:val="1001"/>
        </w:numPr>
        <w:pStyle w:val="Compact"/>
      </w:pPr>
      <w:r>
        <w:t xml:space="preserve">Texas Medical Center Association. (2023). *Biomedical Research Impact on Local Economy*.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Academic Researcher in United States Houston</dc:title>
  <dc:creator/>
  <dc:language>en</dc:language>
  <cp:keywords/>
  <dcterms:created xsi:type="dcterms:W3CDTF">2026-07-29T22:12:32Z</dcterms:created>
  <dcterms:modified xsi:type="dcterms:W3CDTF">2026-07-29T22:12:32Z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