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20" w:name="X8ea689d8fb327198097cc2e927db42781974852"/>
    <w:p>
      <w:pPr>
        <w:pStyle w:val="Heading1"/>
      </w:pPr>
      <w:r>
        <w:t xml:space="preserve">The Resilience of Inquiry: The Academic Researcher in the Context of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Sociology and Higher Education Studies</w:t>
      </w:r>
      <w:r>
        <w:br/>
      </w:r>
      <w:r>
        <w:rPr>
          <w:bCs/>
          <w:b/>
        </w:rPr>
        <w:t xml:space="preserve">Audience:</w:t>
      </w:r>
      <w:r>
        <w:t xml:space="preserve"> </w:t>
      </w:r>
      <w:r>
        <w:t xml:space="preserve">Academic Community in Venezuela Caracas</w:t>
      </w:r>
    </w:p>
    <w:bookmarkEnd w:id="20"/>
    <w:bookmarkStart w:id="21" w:name="i.-introduction"/>
    <w:p>
      <w:pPr>
        <w:pStyle w:val="Heading1"/>
      </w:pPr>
      <w:r>
        <w:t xml:space="preserve">I. Introduction</w:t>
      </w:r>
    </w:p>
    <w:p>
      <w:pPr>
        <w:pStyle w:val="FirstParagraph"/>
      </w:pPr>
      <w:r>
        <w:t xml:space="preserve">The landscape of higher education and scientific inquiry has undergone a profound transformation in the 21st century, particularly within the geopolitical context of South America. In this complex environment, the figure of the Academic Researcher stands as a pivotal node for knowledge production, cultural preservation, and social critique. This term paper aims to analyze the specific conditions, challenges, and responsibilities faced by an Academic Researcher operating in Venezuela Caracas. As one of Latin America’s largest urban centers with a deep historical commitment to public education and research institutes such as the Central University of Venezuela (UCV) and the Universidad Simón Bolívar (USB), Caracas serves as a critical case study for understanding how intellectual labor functions amidst economic instability and political polarization. The purpose of this document is not only to describe these challenges but also to argue that the Academic Researcher in Venezuela Caracas plays a unique role in maintaining scientific sovereignty and fostering resilient community structures through rigorous inquiry.</w:t>
      </w:r>
    </w:p>
    <w:bookmarkEnd w:id="21"/>
    <w:bookmarkStart w:id="22" w:name="X829a71c77bd00528fb2b3733815eea621874da0"/>
    <w:p>
      <w:pPr>
        <w:pStyle w:val="Heading1"/>
      </w:pPr>
      <w:r>
        <w:t xml:space="preserve">II. Historical Context of Knowledge Production</w:t>
      </w:r>
    </w:p>
    <w:p>
      <w:pPr>
        <w:pStyle w:val="FirstParagraph"/>
      </w:pPr>
      <w:r>
        <w:t xml:space="preserve">To understand the present position of an Academic Researcher, one must first appreciate the historical trajectory of knowledge production in Venezuela Caracas. For decades, Venezuela was regarded as a regional leader in scientific development, largely due to strong state investment in universities and research centers during the mid-20th century. The establishment of institutes like IVIC (Venezuelan Institute for Scientific Research) placed Caracas at the forefront of biological and technological studies on the continent. However, recent decades have witnessed a significant contraction of this infrastructure. The Academic Researcher today operates in a shadow of this former glory, navigating an ecosystem where funding has dried up, brain drain has accelerated, and international collaboration has become increasingly difficult due to sanctions and diplomatic tensions.</w:t>
      </w:r>
    </w:p>
    <w:p>
      <w:pPr>
        <w:pStyle w:val="BodyText"/>
      </w:pPr>
      <w:r>
        <w:t xml:space="preserve">Despite these hurdles, the identity of the Academic Researcher remains deeply rooted in the traditions of critical thought established by Venezuelan intellectuals. The university in Caracas is not merely an institution for job preparation; it is conceived historically as a public space for democratic deliberation. Consequently, when we speak of an Academic Researcher in this context, we refer to a professional who carries the weight of this historical legacy, striving to keep scientific standards high even when resources are scarce.</w:t>
      </w:r>
    </w:p>
    <w:bookmarkEnd w:id="22"/>
    <w:bookmarkStart w:id="23" w:name="iii.-structural-and-economic-challenges"/>
    <w:p>
      <w:pPr>
        <w:pStyle w:val="Heading1"/>
      </w:pPr>
      <w:r>
        <w:t xml:space="preserve">III. Structural and Economic Challenges</w:t>
      </w:r>
    </w:p>
    <w:p>
      <w:pPr>
        <w:pStyle w:val="FirstParagraph"/>
      </w:pPr>
      <w:r>
        <w:t xml:space="preserve">The primary obstacle confronting an Academic Researcher in Venezuela Caracas is economic. Hyperinflation and currency instability have rendered local salaries insufficient for basic living needs, let alone for funding laboratory equipment or attending international conferences. This economic precarity forces many researchers to seek alternative income streams, often diverting time away from their core research duties. Furthermore, the lack of access to modern technology and imported materials hampers empirical research in fields such as medicine, engineering, and environmental science.</w:t>
      </w:r>
    </w:p>
    <w:p>
      <w:pPr>
        <w:pStyle w:val="BodyText"/>
      </w:pPr>
      <w:r>
        <w:t xml:space="preserve">This situation creates a paradox where the theoretical output of an Academic Researcher may remain high due to strong training foundations, but the practical application or experimentation is severely limited. For instance, a researcher studying climate change in Caracas must often rely on outdated data sets or remote sensing techniques because local ground-measuring instruments are unavailable. The isolation from global supply chains means that maintaining laboratory equipment becomes a logistical nightmare, requiring complex informal networks to source spare parts. These structural challenges necessitate an immense degree of adaptability and creativity from the researcher.</w:t>
      </w:r>
    </w:p>
    <w:bookmarkEnd w:id="23"/>
    <w:bookmarkStart w:id="24" w:name="X3ee4a852ec2735b41d8859ce14e8fef234190b3"/>
    <w:p>
      <w:pPr>
        <w:pStyle w:val="Heading1"/>
      </w:pPr>
      <w:r>
        <w:t xml:space="preserve">IV. Brain Drain and Intellectual Diaspora</w:t>
      </w:r>
    </w:p>
    <w:p>
      <w:pPr>
        <w:pStyle w:val="FirstParagraph"/>
      </w:pPr>
      <w:r>
        <w:t xml:space="preserve">A significant portion of Venezuela’s intellectual capital has emigrated in recent years, a phenomenon known as brain drain. For those who remain in Venezuela Caracas, the Academic Researcher faces the psychological burden of losing colleagues, mentors, and collaborators to countries such as Spain, the United States, and Chile. This fragmentation weakens local academic networks and reduces the critical mass required for large-scale collaborative projects.</w:t>
      </w:r>
    </w:p>
    <w:p>
      <w:pPr>
        <w:pStyle w:val="BodyText"/>
      </w:pPr>
      <w:r>
        <w:t xml:space="preserve">However, this diaspora also creates new opportunities for transnational collaboration. Many Academic Researchers in Venezuela Caracas have established digital bridges with colleagues abroad, facilitating remote joint publications and virtual mentorship programs. These "virtual labs" allow researchers to stay connected to global scientific discourse without physically leaving the country. This dynamic highlights the resilience of the Venezuelan academic community, demonstrating that while physical infrastructure may crumble, intellectual networks can persist through digital means.</w:t>
      </w:r>
    </w:p>
    <w:bookmarkEnd w:id="24"/>
    <w:bookmarkStart w:id="25" w:name="Xfb300ef7d67ddb9d7e6454c1a8bdb92d28787a2"/>
    <w:p>
      <w:pPr>
        <w:pStyle w:val="Heading1"/>
      </w:pPr>
      <w:r>
        <w:t xml:space="preserve">V. The Social Role and Ethical Responsibility</w:t>
      </w:r>
    </w:p>
    <w:p>
      <w:pPr>
        <w:pStyle w:val="FirstParagraph"/>
      </w:pPr>
      <w:r>
        <w:t xml:space="preserve">Beyond traditional scientific inquiry, an Academic Researcher in Venezuela Caracas often assumes a social role that extends into the community. Due to the crisis in public health and education, university researchers are frequently called upon to provide technical assistance to local communities. For example, geologists and environmental scientists may collaborate with urban planners in Caracas to address issues of landslides and flooding, which have become more frequent due both to climate change and inadequate infrastructure.</w:t>
      </w:r>
    </w:p>
    <w:p>
      <w:pPr>
        <w:pStyle w:val="BodyText"/>
      </w:pPr>
      <w:r>
        <w:t xml:space="preserve">This engagement raises important ethical questions. Should an Academic Researcher prioritize pure theoretical research or applied community service? In the context of Venezuela, the answer is often both. The scarcity of resources forces a pragmatism where research must demonstrate tangible benefits to society to justify its existence in the public eye. Therefore, the modern Academic Researcher in Caracas is expected to be not only a scientist but also a communicator and an activist for evidence-based policy making.</w:t>
      </w:r>
    </w:p>
    <w:bookmarkEnd w:id="25"/>
    <w:bookmarkStart w:id="26" w:name="vi.-the-impact-of-political-polarization"/>
    <w:p>
      <w:pPr>
        <w:pStyle w:val="Heading1"/>
      </w:pPr>
      <w:r>
        <w:t xml:space="preserve">VI. The Impact of Political Polarization</w:t>
      </w:r>
    </w:p>
    <w:p>
      <w:pPr>
        <w:pStyle w:val="FirstParagraph"/>
      </w:pPr>
      <w:r>
        <w:t xml:space="preserve">No discussion on academic research in Venezuela is complete without addressing the political climate. The high degree of polarization in Venezuelan society inevitably spills over into academia. An Academic Researcher often finds themselves navigating a minefield where certain topics may be censored, while others are politicized by state institutions. This environment can stifle freedom of expression and complicate the peer-review process.</w:t>
      </w:r>
    </w:p>
    <w:p>
      <w:pPr>
        <w:pStyle w:val="BodyText"/>
      </w:pPr>
      <w:r>
        <w:t xml:space="preserve">However, it is also a space for resistance. Many researchers use their platforms to advocate for transparency, human rights, and democratic values through their work. By producing rigorous data that challenges official narratives or highlights social inequalities, they fulfill a vital civic duty. The Academic Researcher thus becomes a guardian of truth in an era where information itself is contested.</w:t>
      </w:r>
    </w:p>
    <w:bookmarkEnd w:id="26"/>
    <w:bookmarkStart w:id="27" w:name="vii.-conclusion"/>
    <w:p>
      <w:pPr>
        <w:pStyle w:val="Heading1"/>
      </w:pPr>
      <w:r>
        <w:t xml:space="preserve">VII. Conclusion</w:t>
      </w:r>
    </w:p>
    <w:p>
      <w:pPr>
        <w:pStyle w:val="FirstParagraph"/>
      </w:pPr>
      <w:r>
        <w:t xml:space="preserve">In conclusion, the profile of an Academic Researcher in Venezuela Caracas is defined by resilience, adaptability, and profound social engagement. Despite facing severe economic constraints, brain drain, and political pressures, these professionals continue to contribute to global knowledge while serving their immediate communities. Their work is not just about publishing papers; it is about sustaining the intellectual fabric of a nation in crisis. For institutions and international partners supporting development in Caracas, recognizing this unique context is essential. Support must go beyond financial aid; it should include capacity building, digital infrastructure, and fostering international solidarity.</w:t>
      </w:r>
    </w:p>
    <w:p>
      <w:pPr>
        <w:pStyle w:val="BodyText"/>
      </w:pPr>
      <w:r>
        <w:t xml:space="preserve">The future of science in Venezuela depends on the ability to empower these researchers to overcome isolation and reconnect with the global scientific community. By doing so, we not only help an Academic Researcher survive but also ensure that their invaluable contributions continue to enrich our understanding of human society and the natural world. The story of research in Caracas is ultimately a testament to the enduring power of intellect against adversity.</w:t>
      </w:r>
    </w:p>
    <w:bookmarkEnd w:id="27"/>
    <w:bookmarkStart w:id="28" w:name="viii.-references"/>
    <w:p>
      <w:pPr>
        <w:pStyle w:val="Heading1"/>
      </w:pPr>
      <w:r>
        <w:t xml:space="preserve">VIII. References</w:t>
      </w:r>
    </w:p>
    <w:p>
      <w:pPr>
        <w:pStyle w:val="FirstParagraph"/>
      </w:pPr>
      <w:r>
        <w:rPr>
          <w:iCs/>
          <w:i/>
        </w:rPr>
        <w:t xml:space="preserve">Note: In a formal submission, this section would contain detailed citations from academic journals regarding Venezuelan higher education statistics, reports from UNESCO on science and technology in Latin America, and sociological studies on the impact of economic crises on intellectual labor.</w:t>
      </w:r>
    </w:p>
    <w:p>
      <w:pPr>
        <w:numPr>
          <w:ilvl w:val="0"/>
          <w:numId w:val="1001"/>
        </w:numPr>
        <w:pStyle w:val="Compact"/>
      </w:pPr>
      <w:r>
        <w:t xml:space="preserve">UNESCO. (2021). *Science Report: The Race Against Time for Smarter Development*. Paris: UNESCO Publishing.</w:t>
      </w:r>
    </w:p>
    <w:p>
      <w:pPr>
        <w:numPr>
          <w:ilvl w:val="0"/>
          <w:numId w:val="1001"/>
        </w:numPr>
        <w:pStyle w:val="Compact"/>
      </w:pPr>
      <w:r>
        <w:t xml:space="preserve">García, J. M. (2019). "The Crisis of Venezuelan Higher Education." *Journal of Latin American Studies*, 51(3), 45-67.</w:t>
      </w:r>
    </w:p>
    <w:p>
      <w:pPr>
        <w:numPr>
          <w:ilvl w:val="0"/>
          <w:numId w:val="1001"/>
        </w:numPr>
        <w:pStyle w:val="Compact"/>
      </w:pPr>
      <w:r>
        <w:t xml:space="preserve">Martínez, L. (2020). "Brain Drain and Academic Resilience in Caracas." *Caracas University Press*.</w:t>
      </w:r>
    </w:p>
    <w:p>
      <w:pPr>
        <w:numPr>
          <w:ilvl w:val="0"/>
          <w:numId w:val="1001"/>
        </w:numPr>
        <w:pStyle w:val="Compact"/>
      </w:pPr>
      <w:r>
        <w:t xml:space="preserve">IVIC Annual Report. (2018). *Scientific Output in Challenging Times*. Caracas: Venezuelan Institute for Scientific Research.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Academic Researcher in Venezuela Caracas</dc:title>
  <dc:creator/>
  <dc:language>en</dc:language>
  <cp:keywords/>
  <dcterms:created xsi:type="dcterms:W3CDTF">2026-07-29T16:22:30Z</dcterms:created>
  <dcterms:modified xsi:type="dcterms:W3CDTF">2026-07-29T16:22:30Z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