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Zimbabwe</w:t>
      </w:r>
      <w:r>
        <w:t xml:space="preserve"> </w:t>
      </w:r>
      <w:r>
        <w:t xml:space="preserve">Harare</w:t>
      </w:r>
    </w:p>
    <w:bookmarkStart w:id="22" w:name="term-paper"/>
    <w:p>
      <w:pPr>
        <w:pStyle w:val="Heading1"/>
      </w:pPr>
      <w:r>
        <w:t xml:space="preserve">Term Paper</w:t>
      </w:r>
    </w:p>
    <w:p>
      <w:pPr>
        <w:pStyle w:val="FirstParagraph"/>
      </w:pPr>
      <w:r>
        <w:rPr>
          <w:bCs/>
          <w:b/>
        </w:rPr>
        <w:t xml:space="preserve">Title:</w:t>
      </w:r>
      <w:r>
        <w:t xml:space="preserve"> </w:t>
      </w:r>
      <w:r>
        <w:t xml:space="preserve">Navigating the Landscape of Knowledge: The Role, Challenges, and Impact of the Academic Researcher in Zimbabwe Harare</w:t>
      </w:r>
    </w:p>
    <w:p>
      <w:pPr>
        <w:pStyle w:val="BodyText"/>
      </w:pPr>
      <w:r>
        <w:br/>
      </w:r>
    </w:p>
    <w:p>
      <w:pPr>
        <w:pStyle w:val="BodyText"/>
      </w:pPr>
      <w:r>
        <w:rPr>
          <w:bCs/>
          <w:b/>
        </w:rPr>
        <w:t xml:space="preserve">Date:</w:t>
      </w:r>
      <w:r>
        <w:t xml:space="preserve"> </w:t>
      </w:r>
      <w:r>
        <w:t xml:space="preserve">May 24, 2024</w:t>
      </w:r>
    </w:p>
    <w:p>
      <w:pPr>
        <w:pStyle w:val="BodyText"/>
      </w:pPr>
      <w:r>
        <w:rPr>
          <w:bCs/>
          <w:b/>
        </w:rPr>
        <w:t xml:space="preserve">Subject:</w:t>
      </w:r>
      <w:r>
        <w:t xml:space="preserve"> </w:t>
      </w:r>
      <w:r>
        <w:t xml:space="preserve">Development Studies and Academic Policy</w:t>
      </w:r>
    </w:p>
    <w:p>
      <w:pPr>
        <w:pStyle w:val="BodyText"/>
      </w:pPr>
      <w:r>
        <w:rPr>
          <w:bCs/>
          <w:b/>
        </w:rPr>
        <w:t xml:space="preserve">Distribution Area:</w:t>
      </w:r>
      <w:r>
        <w:t xml:space="preserve"> </w:t>
      </w:r>
      <w:r>
        <w:t xml:space="preserve">Zimbabwe Harare Region1. Introduction: The Context of the Academic Researcher in Zimbabwe Harare</w:t>
      </w:r>
    </w:p>
    <w:p>
      <w:pPr>
        <w:pStyle w:val="BodyText"/>
      </w:pPr>
      <w:r>
        <w:t xml:space="preserve">In the contemporary landscape of higher education and scientific inquiry, the figure of the</w:t>
      </w:r>
      <w:r>
        <w:t xml:space="preserve"> </w:t>
      </w:r>
      <w:r>
        <w:rPr>
          <w:bCs/>
          <w:b/>
        </w:rPr>
        <w:t xml:space="preserve">Academic Researcher</w:t>
      </w:r>
      <w:r>
        <w:t xml:space="preserve"> </w:t>
      </w:r>
      <w:r>
        <w:t xml:space="preserve">stands as a cornerstone for intellectual advancement and societal development. Nowhere is this more critical than in</w:t>
      </w:r>
      <w:r>
        <w:t xml:space="preserve"> </w:t>
      </w:r>
      <w:r>
        <w:rPr>
          <w:bCs/>
          <w:b/>
        </w:rPr>
        <w:t xml:space="preserve">Zimbabwe Harare</w:t>
      </w:r>
      <w:r>
        <w:t xml:space="preserve">, the capital city that serves not only as an administrative hub but also as the primary center for academic institutions, policy formulation, and technological innovation in the region. This term paper explores the multifaceted role of the</w:t>
      </w:r>
      <w:r>
        <w:t xml:space="preserve"> </w:t>
      </w:r>
      <w:r>
        <w:rPr>
          <w:bCs/>
          <w:b/>
        </w:rPr>
        <w:t xml:space="preserve">Academic Researcher</w:t>
      </w:r>
      <w:r>
        <w:t xml:space="preserve"> </w:t>
      </w:r>
      <w:r>
        <w:t xml:space="preserve">within this specific geographic and socio-economic context. It examines how researchers in</w:t>
      </w:r>
      <w:r>
        <w:t xml:space="preserve"> </w:t>
      </w:r>
      <w:r>
        <w:rPr>
          <w:bCs/>
          <w:b/>
        </w:rPr>
        <w:t xml:space="preserve">Zimbabwe Harare</w:t>
      </w:r>
      <w:r>
        <w:t xml:space="preserve"> </w:t>
      </w:r>
      <w:r>
        <w:t xml:space="preserve">navigate infrastructural challenges, contribute to local problem-solving, and influence national policy. By analyzing the unique ecosystem of research in this region, we can better understand the strategic importance of sustaining academic rigor amidst economic constraints.</w:t>
      </w:r>
    </w:p>
    <w:p>
      <w:pPr>
        <w:pStyle w:val="BodyText"/>
      </w:pPr>
      <w:r>
        <w:t xml:space="preserve">The capital city of</w:t>
      </w:r>
      <w:r>
        <w:t xml:space="preserve"> </w:t>
      </w:r>
      <w:r>
        <w:rPr>
          <w:bCs/>
          <w:b/>
        </w:rPr>
        <w:t xml:space="preserve">Zimbabwe Harare</w:t>
      </w:r>
      <w:r>
        <w:t xml:space="preserve"> </w:t>
      </w:r>
      <w:r>
        <w:t xml:space="preserve">hosts major universities such as the University of Zimbabwe (UZ), National University of Science and Technology (NUST), and various other private institutions. These entities create a dense network where the</w:t>
      </w:r>
      <w:r>
        <w:t xml:space="preserve"> </w:t>
      </w:r>
      <w:r>
        <w:rPr>
          <w:bCs/>
          <w:b/>
        </w:rPr>
        <w:t xml:space="preserve">Academic Researcher</w:t>
      </w:r>
      <w:r>
        <w:t xml:space="preserve"> </w:t>
      </w:r>
      <w:r>
        <w:t xml:space="preserve">operates at the intersection of theory and practice. The mandate for these researchers is twofold: to contribute to global knowledge systems while simultaneously addressing hyper-local challenges in health, agriculture, urban planning, and economics.</w:t>
      </w:r>
    </w:p>
    <w:bookmarkStart w:id="20" w:name="Xb7448955b8378911c77b5a68eb623775dffef10"/>
    <w:p>
      <w:pPr>
        <w:pStyle w:val="Heading2"/>
      </w:pPr>
      <w:r>
        <w:t xml:space="preserve">2. The Core Functions of the Academic Researcher</w:t>
      </w:r>
    </w:p>
    <w:p>
      <w:pPr>
        <w:pStyle w:val="FirstParagraph"/>
      </w:pPr>
      <w:r>
        <w:t xml:space="preserve">The primary function of an</w:t>
      </w:r>
      <w:r>
        <w:t xml:space="preserve"> </w:t>
      </w:r>
      <w:r>
        <w:rPr>
          <w:bCs/>
          <w:b/>
        </w:rPr>
        <w:t xml:space="preserve">Academic Researcher</w:t>
      </w:r>
      <w:r>
        <w:t xml:space="preserve"> </w:t>
      </w:r>
      <w:r>
        <w:t xml:space="preserve">is the generation of new knowledge. However, in</w:t>
      </w:r>
      <w:r>
        <w:t xml:space="preserve"> </w:t>
      </w:r>
      <w:r>
        <w:rPr>
          <w:bCs/>
          <w:b/>
        </w:rPr>
        <w:t xml:space="preserve">Zimbabwe Harare</w:t>
      </w:r>
      <w:r>
        <w:t xml:space="preserve">, this generation is deeply pragmatic. Researchers are often compelled to engage in "impact-oriented research." For instance, agricultural researchers at institutions located in or near</w:t>
      </w:r>
    </w:p>
    <w:p>
      <w:pPr>
        <w:pStyle w:val="BodyText"/>
      </w:pPr>
      <w:r>
        <w:t xml:space="preserve">Zimbabwe Harare focus heavily on climate-resilient crop varieties suited for the plateau’s specific microclimates. Similarly, public health researchers analyze disease patterns prevalent in high-density suburbs of the city.</w:t>
      </w:r>
    </w:p>
    <w:p>
      <w:pPr>
        <w:pStyle w:val="BodyText"/>
      </w:pPr>
      <w:r>
        <w:rPr>
          <w:bCs/>
          <w:b/>
        </w:rPr>
        <w:t xml:space="preserve">A. Policy Advisory Roles</w:t>
      </w:r>
    </w:p>
    <w:p>
      <w:pPr>
        <w:pStyle w:val="BodyText"/>
      </w:pPr>
      <w:r>
        <w:t xml:space="preserve">In</w:t>
      </w:r>
      <w:r>
        <w:t xml:space="preserve"> </w:t>
      </w:r>
      <w:r>
        <w:rPr>
          <w:bCs/>
          <w:b/>
        </w:rPr>
        <w:t xml:space="preserve">Zimbabwe Harare</w:t>
      </w:r>
      <w:r>
        <w:t xml:space="preserve">, proximity to government ministries allows academic researchers to serve as direct policy advisors. The feedback loop between the research desk and the parliament building is shorter here than in many other developing nations. An</w:t>
      </w:r>
      <w:r>
        <w:t xml:space="preserve"> </w:t>
      </w:r>
      <w:r>
        <w:rPr>
          <w:bCs/>
          <w:b/>
        </w:rPr>
        <w:t xml:space="preserve">Academic Researcher</w:t>
      </w:r>
      <w:r>
        <w:t xml:space="preserve"> </w:t>
      </w:r>
      <w:r>
        <w:t xml:space="preserve">frequently transitions from being a pure observer to a participant in legislative drafting, particularly in sectors like environmental management, mining regulations, and urban development.</w:t>
      </w:r>
    </w:p>
    <w:p>
      <w:pPr>
        <w:pStyle w:val="BodyText"/>
      </w:pPr>
      <w:r>
        <w:rPr>
          <w:bCs/>
          <w:b/>
        </w:rPr>
        <w:t xml:space="preserve">B. Capacity Building and Mentorship</w:t>
      </w:r>
    </w:p>
    <w:p>
      <w:pPr>
        <w:pStyle w:val="BodyText"/>
      </w:pPr>
      <w:r>
        <w:t xml:space="preserve">A critical yet often overlooked aspect of the</w:t>
      </w:r>
      <w:r>
        <w:t xml:space="preserve"> </w:t>
      </w:r>
      <w:r>
        <w:rPr>
          <w:bCs/>
          <w:b/>
        </w:rPr>
        <w:t xml:space="preserve">Academic Researcher</w:t>
      </w:r>
      <w:r>
        <w:t xml:space="preserve">'s role is mentorship. In</w:t>
      </w:r>
    </w:p>
    <w:p>
      <w:pPr>
        <w:pStyle w:val="BodyText"/>
      </w:pPr>
      <w:r>
        <w:t xml:space="preserve">Zimbabwe Harare, where brain drain has been a significant challenge, senior researchers play a pivotal role in retaining talent by mentoring graduate students and junior faculty. This institutional memory ensures that research methodologies remain robust despite resource limitations.</w:t>
      </w:r>
    </w:p>
    <w:bookmarkEnd w:id="20"/>
    <w:bookmarkStart w:id="21" w:name="X52070fcf9264d5a9b092cb99f4292122966a76d"/>
    <w:p>
      <w:pPr>
        <w:pStyle w:val="Heading2"/>
      </w:pPr>
      <w:r>
        <w:t xml:space="preserve">3. Challenges Faced in the Zimbabwe Harare Context</w:t>
      </w:r>
    </w:p>
    <w:p>
      <w:pPr>
        <w:pStyle w:val="FirstParagraph"/>
      </w:pPr>
      <w:r>
        <w:t xml:space="preserve">Despite the intellectual vibrancy of</w:t>
      </w:r>
      <w:r>
        <w:t xml:space="preserve"> </w:t>
      </w:r>
      <w:r>
        <w:rPr>
          <w:bCs/>
          <w:b/>
        </w:rPr>
        <w:t xml:space="preserve">Zimbabwe Harare</w:t>
      </w:r>
      <w:r>
        <w:t xml:space="preserve">, the</w:t>
      </w:r>
    </w:p>
    <w:p>
      <w:pPr>
        <w:pStyle w:val="BodyText"/>
      </w:pPr>
      <w:r>
        <w:t xml:space="preserve">Academic Researcher faces systemic hurdles that can stifle innovation.</w:t>
      </w:r>
    </w:p>
    <w:p>
      <w:pPr>
        <w:pStyle w:val="BodyText"/>
      </w:pPr>
      <w:r>
        <w:rPr>
          <w:bCs/>
          <w:b/>
        </w:rPr>
        <w:t xml:space="preserve">A. Infrastructural Deficits</w:t>
      </w:r>
      <w:r>
        <w:t xml:space="preserve">The most immediate challenge is infrastructural instability. Researchers in</w:t>
      </w:r>
    </w:p>
    <w:p>
      <w:pPr>
        <w:pStyle w:val="BodyText"/>
      </w:pPr>
      <w:r>
        <w:t xml:space="preserve">Zimbabwe Harare frequently contend with power outages and water shortages, which disrupt laboratory experiments and data collection processes. The reliance on generators increases operational costs, diverting funds that could otherwise be used for equipment procurement or fieldwork.</w:t>
      </w:r>
    </w:p>
    <w:p>
      <w:pPr>
        <w:pStyle w:val="BodyText"/>
      </w:pPr>
      <w:r>
        <w:rPr>
          <w:bCs/>
          <w:b/>
        </w:rPr>
        <w:t xml:space="preserve">B. Funding Scarcity</w:t>
      </w:r>
    </w:p>
    <w:p>
      <w:pPr>
        <w:pStyle w:val="BodyText"/>
      </w:pPr>
      <w:r>
        <w:t xml:space="preserve">Absolute</w:t>
      </w:r>
    </w:p>
    <w:p>
      <w:pPr>
        <w:pStyle w:val="BodyText"/>
      </w:pPr>
      <w:r>
        <w:t xml:space="preserve">Academic Researcher-led research is often underfunded locally. While international grants are available, they often come with strict deliverables that may not align perfectly with local priorities. Furthermore, bureaucratic delays in accessing grant funds in Harare can delay projects by months.</w:t>
      </w:r>
      <w:r>
        <w:rPr>
          <w:bCs/>
          <w:b/>
        </w:rPr>
        <w:t xml:space="preserve">C. Digital Divide and Resource Access</w:t>
      </w:r>
    </w:p>
    <w:p>
      <w:pPr>
        <w:pStyle w:val="BodyText"/>
      </w:pPr>
      <w:r>
        <w:t xml:space="preserve">Access to expensive global journals and databases remains a barrier for many researchers operating outside elite institutions in</w:t>
      </w:r>
    </w:p>
    <w:p>
      <w:pPr>
        <w:pStyle w:val="BodyText"/>
      </w:pPr>
      <w:r>
        <w:t xml:space="preserve">Zimbabwe Harare. While internet connectivity has improved, the cost of data remains prohibitive for many independent scholars or those at smaller colleges.4. The Strategic Importance of Localized Research</w:t>
      </w:r>
    </w:p>
    <w:p>
      <w:pPr>
        <w:pStyle w:val="BodyText"/>
      </w:pPr>
      <w:r>
        <w:t xml:space="preserve">Global research paradigms often fail to capture the nuances of life in</w:t>
      </w:r>
      <w:r>
        <w:t xml:space="preserve"> </w:t>
      </w:r>
      <w:r>
        <w:rPr>
          <w:bCs/>
          <w:b/>
        </w:rPr>
        <w:t xml:space="preserve">Zimbabwe Harare. Therefore, the indigenous</w:t>
      </w:r>
      <w:r>
        <w:rPr>
          <w:bCs/>
          <w:b/>
        </w:rPr>
        <w:t xml:space="preserve"> </w:t>
      </w:r>
      <w:r>
        <w:rPr>
          <w:bCs/>
          <w:b/>
          <w:bCs/>
          <w:b/>
        </w:rPr>
        <w:t xml:space="preserve">Academic Researcher</w:t>
      </w:r>
    </w:p>
    <w:p>
      <w:pPr>
        <w:pStyle w:val="BodyText"/>
      </w:pPr>
      <w:r>
        <w:t xml:space="preserve">Moreover, the preservation of cultural heritage through anthropological and historical research by 5. Recommendations for Strengthening the Research Ecosystem</w:t>
      </w:r>
    </w:p>
    <w:p>
      <w:pPr>
        <w:pStyle w:val="BodyText"/>
      </w:pPr>
      <w:r>
        <w:t xml:space="preserve">To enhance the efficacy of the , several strategic interventions are proposed:</w:t>
      </w:r>
    </w:p>
    <w:p>
      <w:pPr>
        <w:pStyle w:val="BodyText"/>
      </w:pPr>
      <w:r>
        <w:rPr>
          <w:bCs/>
          <w:b/>
        </w:rPr>
        <w:t xml:space="preserve">Investment in Digital Infrastructure:</w:t>
      </w:r>
      <w:r>
        <w:t xml:space="preserve"> </w:t>
      </w:r>
      <w:r>
        <w:t xml:space="preserve">Government and private sector partnerships must prioritize reliable internet and power backups for research hubs in Harare.</w:t>
      </w:r>
      <w:r>
        <w:rPr>
          <w:bCs/>
          <w:b/>
        </w:rPr>
        <w:t xml:space="preserve">Local Funding Mechanisms:</w:t>
      </w:r>
      <w:r>
        <w:t xml:space="preserve">The establishment of a National Research Fund, specifically managed within Harare to support locally led projects, would reduce dependency on external donors.</w:t>
      </w:r>
      <w:r>
        <w:rPr>
          <w:bCs/>
          <w:b/>
        </w:rPr>
        <w:t xml:space="preserve">Interdisciplinary Collaboration:</w:t>
      </w:r>
      <w:r>
        <w:t xml:space="preserve"> </w:t>
      </w:r>
      <w:r>
        <w:t xml:space="preserve">Encouraging collaboration between the University of Zimbabwe and NUST can bridge the gap between humanities and STEM fields, fostering holistic solutions.</w:t>
      </w:r>
      <w:r>
        <w:rPr>
          <w:bCs/>
          <w:b/>
        </w:rPr>
        <w:t xml:space="preserve">Industry-Academia Linkages:</w:t>
      </w:r>
      <w:r>
        <w:t xml:space="preserve"> </w:t>
      </w:r>
      <w:r>
        <w:t xml:space="preserve">Strengthening ties with industries in Harare’s industrial areas can facilitate applied research that solves immediate commercial and social problems.</w:t>
      </w:r>
    </w:p>
    <w:p>
      <w:pPr>
        <w:pStyle w:val="BodyText"/>
      </w:pPr>
      <w:r>
        <w:t xml:space="preserve">6. ConclusionIn conclusion, the . Despite facing significant infrastructural and financial challenges, these professionals continue to produce knowledge that shapes national policy and improves livelihoods. The unique position of Harare as the intellectual heartland of the country makes it imperative to support this demographic. By addressing their needs through targeted investment in infrastructure, funding, and digital access, Zimbabwe can harness the full potential of its academic community. The future development of relies heavily on the continued vitality and support of its This term paper serves as a testament to the resilience required to conduct rigorous scholarship in a challenging environment, highlighting that with proper support structures, the academic output from Harare can contribute meaningfully not just locally, but globally.</w:t>
      </w:r>
    </w:p>
    <w:p>
      <w:pPr>
        <w:pStyle w:val="BodyText"/>
      </w:pPr>
      <w:r>
        <w:br/>
      </w:r>
    </w:p>
    <w:p>
      <w:pPr>
        <w:pStyle w:val="BodyText"/>
      </w:pPr>
      <w:r>
        <w:rPr>
          <w:bCs/>
          <w:b/>
        </w:rPr>
        <w:t xml:space="preserve">References and Further Reading:</w:t>
      </w:r>
    </w:p>
    <w:p>
      <w:pPr>
        <w:pStyle w:val="BodyText"/>
      </w:pPr>
      <w:r>
        <w:t xml:space="preserve">National Science Council of Zimbabwe Reports on Academic Funding.Policies on Higher Education in the Republic of Zimbabwe (2020-2030).Journal of African Research: Urban Studies and Development.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Academic Researcher in Zimbabwe Harare</dc:title>
  <dc:creator/>
  <dc:language>en</dc:language>
  <cp:keywords/>
  <dcterms:created xsi:type="dcterms:W3CDTF">2026-07-29T16:05:25Z</dcterms:created>
  <dcterms:modified xsi:type="dcterms:W3CDTF">2026-07-29T16:05:25Z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