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Ghana</w:t>
      </w:r>
      <w:r>
        <w:t xml:space="preserve"> </w:t>
      </w:r>
      <w:r>
        <w:t xml:space="preserve">Accra</w:t>
      </w:r>
    </w:p>
    <w:bookmarkStart w:id="25" w:name="X078f41cd4679fbd30398f059a702962954c5ec2"/>
    <w:p>
      <w:pPr>
        <w:pStyle w:val="Heading1"/>
      </w:pPr>
      <w:r>
        <w:t xml:space="preserve">A Strategic Analysis of the Accountant Profession in Ghana Accra</w:t>
      </w:r>
    </w:p>
    <w:p>
      <w:pPr>
        <w:pStyle w:val="FirstParagraph"/>
      </w:pPr>
      <w:r>
        <w:t xml:space="preserve">A Term Paper Presented by [Student Name]</w:t>
      </w:r>
      <w:r>
        <w:br/>
      </w:r>
      <w:r>
        <w:t xml:space="preserve">Department of Accounting and Finance</w:t>
      </w:r>
      <w:r>
        <w:br/>
      </w:r>
      <w:r>
        <w:t xml:space="preserve">[University/Institution Name]</w:t>
      </w:r>
      <w:r>
        <w:br/>
      </w:r>
      <w:r>
        <w:t xml:space="preserve">Date: October 26, 2023</w:t>
      </w:r>
      <w:r>
        <w:br/>
      </w:r>
      <w:r>
        <w:br/>
      </w:r>
    </w:p>
    <w:p>
      <w:r>
        <w:pict>
          <v:rect style="width:0;height:1.5pt" o:hralign="center" o:hrstd="t" o:hr="t"/>
        </w:pict>
      </w:r>
    </w:p>
    <w:bookmarkStart w:id="20" w:name="a.-introduction"/>
    <w:p>
      <w:pPr>
        <w:pStyle w:val="Heading3"/>
      </w:pPr>
      <w:r>
        <w:t xml:space="preserve">A. Introduction</w:t>
      </w:r>
    </w:p>
    <w:p>
      <w:pPr>
        <w:pStyle w:val="FirstParagraph"/>
      </w:pPr>
      <w:r>
        <w:t xml:space="preserve">The financial landscape of Ghana has undergone a profound transformation in the last decade, shifting from traditional local practices to a more globally integrated approach. At the heart of this transition lies the city of Accra, the capital and economic hub where multinational corporations, local enterprises, and government agencies converge. Within this dynamic environment in Ghana Accra, the role of the Accountant has evolved significantly. Historically viewed merely as bookkeepers or compliance officers responsible for tax filing and basic record-keeping, modern Accountants in Ghana are now strategic partners who drive organizational growth, ensure regulatory compliance under International Financial Reporting Standards (IFRS), and navigate complex financial risks.</w:t>
      </w:r>
    </w:p>
    <w:p>
      <w:pPr>
        <w:pStyle w:val="BodyText"/>
      </w:pPr>
      <w:r>
        <w:t xml:space="preserve">This Term Paper explores the multifaceted role of the Accountant within the specific context of Ghana Accra. It examines the educational requirements, regulatory frameworks such as those enforced by both ICAI-Ghana and local authorities, technological disruptions like fintech integration in Ghanaian banking, and the challenges faced by professionals operating in this bustling metropolis. The study aims to provide a comprehensive overview of how Accountants contribute to economic stability and business expansion in Ghana Accra.</w:t>
      </w:r>
    </w:p>
    <w:bookmarkEnd w:id="20"/>
    <w:bookmarkStart w:id="21" w:name="X0b5e6eff5da904c8da9215d11ef4b420fcc1ae3"/>
    <w:p>
      <w:pPr>
        <w:pStyle w:val="Heading3"/>
      </w:pPr>
      <w:r>
        <w:t xml:space="preserve">B. The Regulatory Environment for Accountants</w:t>
      </w:r>
    </w:p>
    <w:p>
      <w:pPr>
        <w:pStyle w:val="FirstParagraph"/>
      </w:pPr>
      <w:r>
        <w:t xml:space="preserve">To understand the profession, one must first understand the regulatory framework governing it in Ghana Accra. In Ghana, the primary professional body is the Institute of Chartered Accountants, Ghana (ICAG). For an individual to practice as a Chartered Accountant in Ghana Accra, they must pass rigorous examinations and complete practical training under a qualified supervisor. This certification is crucial not only for professional credibility but also for gaining access to high-level corporate roles within the city's financial district.</w:t>
      </w:r>
    </w:p>
    <w:p>
      <w:pPr>
        <w:pStyle w:val="BodyText"/>
      </w:pPr>
      <w:r>
        <w:t xml:space="preserve">Furthermore, the adoption of IFRS by the Financial Reporting Council (FRC) of Ghana has standardized reporting practices across all public interest entities in Ghana Accra. This mandate ensures that Accountants operating in this region are not just local experts but possess global competence. Consequently, Accountants in Ghana Accra must maintain continuous professional development to stay abreast of these evolving standards, ensuring that their work aligns with international benchmarks while addressing local economic realities.</w:t>
      </w:r>
    </w:p>
    <w:bookmarkEnd w:id="21"/>
    <w:bookmarkStart w:id="22" w:name="X68bc4c037de4919e737f97643a6b10a01401e6d"/>
    <w:p>
      <w:pPr>
        <w:pStyle w:val="Heading3"/>
      </w:pPr>
      <w:r>
        <w:t xml:space="preserve">C. Technological Integration and Digital Transformation</w:t>
      </w:r>
    </w:p>
    <w:p>
      <w:pPr>
        <w:pStyle w:val="FirstParagraph"/>
      </w:pPr>
      <w:r>
        <w:t xml:space="preserve">In recent years, the proliferation of mobile money services such as Mobile Money (MoMo) and digital banking platforms in Ghana has necessitated a new skill set for Accountants. In Ghana Accra, where cash transactions are increasingly being replaced by digital solutions, Accountants must be proficient in managing electronic ledgers, understanding blockchain implications for auditing, and utilizing cloud-based accounting software like QuickBooks or Xero. This shift has reduced the time spent on manual data entry and allowed Accountants to focus more on analysis.</w:t>
      </w:r>
    </w:p>
    <w:p>
      <w:pPr>
        <w:pStyle w:val="BodyText"/>
      </w:pPr>
      <w:r>
        <w:t xml:space="preserve">Moreover, the rise of Fintech companies headquartered in areas within Ghana Accra such as Airport City has created a demand for Accountants who understand both finance and technology. These professionals are expected to design internal controls for digital wallets, assess cybersecurity risks related to financial data, and ensure compliance with anti-money laundering (AML) regulations set by the Bank of Ghana. Therefore, the modern Accountant in this region must be technologically fluent.</w:t>
      </w:r>
    </w:p>
    <w:bookmarkEnd w:id="22"/>
    <w:bookmarkStart w:id="23" w:name="Xcac9fe5f833adeb6f2665ded66b72ce0336dc92"/>
    <w:p>
      <w:pPr>
        <w:pStyle w:val="Heading3"/>
      </w:pPr>
      <w:r>
        <w:t xml:space="preserve">D. Key Challenges Facing Accountants in Ghana Accra</w:t>
      </w:r>
    </w:p>
    <w:p>
      <w:pPr>
        <w:pStyle w:val="FirstParagraph"/>
      </w:pPr>
      <w:r>
        <w:t xml:space="preserve">Despite the advancements, Accountants operating in Ghana Accra face unique challenges. One significant issue is tax administration complexity and compliance costs. With frequent policy adjustments by the Ghana Revenue Authority (GRA), staying compliant requires constant vigilance and sometimes specialized legal counsel. Small to Medium Enterprises (SMEs) often struggle with these complexities, relying heavily on external Accountants for guidance.</w:t>
      </w:r>
    </w:p>
    <w:p>
      <w:pPr>
        <w:pStyle w:val="BodyText"/>
      </w:pPr>
      <w:r>
        <w:t xml:space="preserve">Additionally, there is a skills gap in certain areas of specialized accounting such as forensic accounting and advanced tax planning within Ghana Accra. While basic accounting services are abundant, finding highly specialized experts remains challenging. This creates an opportunity for those Accountants who pursue further specialization to distinguish themselves in the competitive market of the capital city.</w:t>
      </w:r>
    </w:p>
    <w:bookmarkEnd w:id="23"/>
    <w:bookmarkStart w:id="24" w:name="e.-conclusion"/>
    <w:p>
      <w:pPr>
        <w:pStyle w:val="Heading3"/>
      </w:pPr>
      <w:r>
        <w:t xml:space="preserve">E. Conclusion</w:t>
      </w:r>
    </w:p>
    <w:p>
      <w:pPr>
        <w:pStyle w:val="FirstParagraph"/>
      </w:pPr>
      <w:r>
        <w:t xml:space="preserve">In conclusion, the profession of Accounting in Ghana Accra is vibrant and critical to national development. From ensuring regulatory compliance through bodies like ICAG to driving business strategy through digital transformation, Accountants play a pivotal role in sustaining economic growth. As the city continues to modernize, the demand for skilled Accountants who can bridge local needs with global standards will only increase. Future research should focus on the impact of automation on entry-level accounting jobs in Ghana Accra and how educational institutions are adapting curricula to meet these changing demands.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Accountant in Ghana Accra</dc:title>
  <dc:creator/>
  <dc:language>en</dc:language>
  <cp:keywords/>
  <dcterms:created xsi:type="dcterms:W3CDTF">2026-07-29T09:59:22Z</dcterms:created>
  <dcterms:modified xsi:type="dcterms:W3CDTF">2026-07-29T09:59:22Z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