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Rome</w:t>
      </w:r>
    </w:p>
    <w:bookmarkStart w:id="25" w:name="X55599c377fa33badd59180d876d5fce3f262855"/>
    <w:p>
      <w:pPr>
        <w:pStyle w:val="Heading1"/>
      </w:pPr>
      <w:r>
        <w:t xml:space="preserve">The Role and Evolution of the Accountant in Italy Rome</w:t>
      </w:r>
    </w:p>
    <w:p>
      <w:pPr>
        <w:pStyle w:val="FirstParagraph"/>
      </w:pPr>
      <w:r>
        <w:rPr>
          <w:bCs/>
          <w:b/>
        </w:rPr>
        <w:t xml:space="preserve">A Term Paper Submitted in Partial Fulfillment of Academic Requirements</w:t>
      </w:r>
    </w:p>
    <w:p>
      <w:pPr>
        <w:pStyle w:val="BodyText"/>
      </w:pPr>
      <w:r>
        <w:rPr>
          <w:iCs/>
          <w:i/>
        </w:rPr>
        <w:t xml:space="preserve">Date: October 24, 2023</w:t>
      </w:r>
    </w:p>
    <w:bookmarkStart w:id="20" w:name="i.-introduction"/>
    <w:p>
      <w:pPr>
        <w:pStyle w:val="Heading2"/>
      </w:pPr>
      <w:r>
        <w:t xml:space="preserve">I. Introduction</w:t>
      </w:r>
    </w:p>
    <w:p>
      <w:pPr>
        <w:pStyle w:val="FirstParagraph"/>
      </w:pPr>
      <w:r>
        <w:t xml:space="preserve">The financial landscape of</w:t>
      </w:r>
      <w:r>
        <w:t xml:space="preserve"> </w:t>
      </w:r>
      <w:r>
        <w:rPr>
          <w:bCs/>
          <w:b/>
        </w:rPr>
        <w:t xml:space="preserve">Italy Rome</w:t>
      </w:r>
      <w:r>
        <w:t xml:space="preserve">, as the capital city and a pivotal economic hub within the Italian Republic, presents a unique ecosystem for financial professionals. Among these professionals, the</w:t>
      </w:r>
      <w:r>
        <w:t xml:space="preserve"> </w:t>
      </w:r>
      <w:r>
        <w:rPr>
          <w:bCs/>
          <w:b/>
        </w:rPr>
        <w:t xml:space="preserve">Accountant</w:t>
      </w:r>
      <w:r>
        <w:t xml:space="preserve"> </w:t>
      </w:r>
      <w:r>
        <w:t xml:space="preserve">holds a position of paramount importance, serving not merely as a calculator of debts and credits but as a strategic advisor, legal guardian of fiscal compliance, and custodian of economic stability. This term paper explores the multifaceted role of the</w:t>
      </w:r>
      <w:r>
        <w:t xml:space="preserve"> </w:t>
      </w:r>
      <w:r>
        <w:rPr>
          <w:bCs/>
          <w:b/>
        </w:rPr>
        <w:t xml:space="preserve">Accountant</w:t>
      </w:r>
      <w:r>
        <w:t xml:space="preserve">, specifically analyzing their functions within the context of</w:t>
      </w:r>
      <w:r>
        <w:t xml:space="preserve"> </w:t>
      </w:r>
      <w:r>
        <w:rPr>
          <w:bCs/>
          <w:b/>
        </w:rPr>
        <w:t xml:space="preserve">Italy Rome</w:t>
      </w:r>
      <w:r>
        <w:t xml:space="preserve">. By examining historical contexts, regulatory frameworks such as those established by ISTAT and INPS, and contemporary challenges like digital transformation, this document aims to provide a comprehensive understanding of how accounting practices in</w:t>
      </w:r>
      <w:r>
        <w:t xml:space="preserve"> </w:t>
      </w:r>
      <w:r>
        <w:rPr>
          <w:bCs/>
          <w:b/>
        </w:rPr>
        <w:t xml:space="preserve">Italy Rome</w:t>
      </w:r>
      <w:r>
        <w:t xml:space="preserve"> </w:t>
      </w:r>
      <w:r>
        <w:t xml:space="preserve">have evolved from traditional bookkeeping to sophisticated financial consultancy.</w:t>
      </w:r>
    </w:p>
    <w:bookmarkEnd w:id="20"/>
    <w:bookmarkStart w:id="21" w:name="X42d7fe61db1dd3de8f282d5dd15e584ec857d14"/>
    <w:p>
      <w:pPr>
        <w:pStyle w:val="Heading2"/>
      </w:pPr>
      <w:r>
        <w:t xml:space="preserve">II. Historical Context of Accounting in Italy Rome</w:t>
      </w:r>
    </w:p>
    <w:p>
      <w:pPr>
        <w:pStyle w:val="FirstParagraph"/>
      </w:pPr>
      <w:r>
        <w:t xml:space="preserve">To understand the modern</w:t>
      </w:r>
      <w:r>
        <w:t xml:space="preserve"> </w:t>
      </w:r>
      <w:r>
        <w:rPr>
          <w:bCs/>
          <w:b/>
        </w:rPr>
        <w:t xml:space="preserve">Accountant</w:t>
      </w:r>
      <w:r>
        <w:t xml:space="preserve">, one must first appreciate the historical roots of commerce in</w:t>
      </w:r>
      <w:r>
        <w:t xml:space="preserve"> </w:t>
      </w:r>
      <w:r>
        <w:rPr>
          <w:bCs/>
          <w:b/>
        </w:rPr>
        <w:t xml:space="preserve">Italy Rome</w:t>
      </w:r>
      <w:r>
        <w:t xml:space="preserve">. Historically,</w:t>
      </w:r>
      <w:r>
        <w:t xml:space="preserve"> </w:t>
      </w:r>
      <w:r>
        <w:rPr>
          <w:bCs/>
          <w:b/>
        </w:rPr>
        <w:t xml:space="preserve">Rome</w:t>
      </w:r>
      <w:r>
        <w:t xml:space="preserve"> </w:t>
      </w:r>
      <w:r>
        <w:t xml:space="preserve">has been a center of trade, diplomacy, and banking for centuries. During the Renaissance, Italian city-states pioneered double-entry bookkeeping methods that would eventually form the foundation of modern accounting. While this paper focuses on contemporary practices in</w:t>
      </w:r>
      <w:r>
        <w:t xml:space="preserve"> </w:t>
      </w:r>
      <w:r>
        <w:rPr>
          <w:bCs/>
          <w:b/>
        </w:rPr>
        <w:t xml:space="preserve">Italy Rome, it is crucial to acknowledge that the cultural emphasis on precision and legal adherence in financial matters is deeply embedded in the regional psyche.</w:t>
      </w:r>
      <w:r>
        <w:rPr>
          <w:bCs/>
          <w:b/>
        </w:rPr>
        <w:t xml:space="preserve"> </w:t>
      </w:r>
      <w:r>
        <w:rPr>
          <w:bCs/>
          <w:b/>
        </w:rPr>
        <w:t xml:space="preserve">In post-war</w:t>
      </w:r>
      <w:r>
        <w:rPr>
          <w:bCs/>
          <w:b/>
        </w:rPr>
        <w:t xml:space="preserve"> </w:t>
      </w:r>
      <w:r>
        <w:rPr>
          <w:bCs/>
          <w:b/>
          <w:bCs/>
          <w:b/>
        </w:rPr>
        <w:t xml:space="preserve">Italy</w:t>
      </w:r>
      <w:r>
        <w:rPr>
          <w:bCs/>
          <w:b/>
        </w:rPr>
        <w:t xml:space="preserve">, particularly within</w:t>
      </w:r>
      <w:r>
        <w:rPr>
          <w:bCs/>
          <w:b/>
        </w:rPr>
        <w:t xml:space="preserve"> </w:t>
      </w:r>
      <w:r>
        <w:rPr>
          <w:bCs/>
          <w:b/>
          <w:bCs/>
          <w:b/>
        </w:rPr>
        <w:t xml:space="preserve">Rome</w:t>
      </w:r>
      <w:r>
        <w:rPr>
          <w:bCs/>
          <w:b/>
        </w:rPr>
        <w:t xml:space="preserve">, the economic boom (*il miracolo economico*) necessitated a professionalization of financial roles. The establishment of formal regulatory bodies and professional orders, such as the *Ordine dei Dottori Commercialisti e degli Esperti Contabili* (ODECEC), marked a turning point. This evolution transformed the</w:t>
      </w:r>
      <w:r>
        <w:rPr>
          <w:bCs/>
          <w:b/>
        </w:rPr>
        <w:t xml:space="preserve"> </w:t>
      </w:r>
      <w:r>
        <w:rPr>
          <w:bCs/>
          <w:b/>
          <w:bCs/>
          <w:b/>
        </w:rPr>
        <w:t xml:space="preserve">Accountant</w:t>
      </w:r>
      <w:r>
        <w:rPr>
          <w:bCs/>
          <w:b/>
        </w:rPr>
        <w:t xml:space="preserve"> </w:t>
      </w:r>
      <w:r>
        <w:rPr>
          <w:bCs/>
          <w:b/>
        </w:rPr>
        <w:t xml:space="preserve">from a mere record-keeper into a certified expert required to navigate complex state regulations. In</w:t>
      </w:r>
      <w:r>
        <w:rPr>
          <w:bCs/>
          <w:b/>
        </w:rPr>
        <w:t xml:space="preserve"> </w:t>
      </w:r>
      <w:r>
        <w:rPr>
          <w:bCs/>
          <w:b/>
          <w:bCs/>
          <w:b/>
        </w:rPr>
        <w:t xml:space="preserve">Italy Rome, where small and medium-sized enterprises (SMEs) dominate the local economy, the accountant became an essential bridge between entrepreneurial ambition and governmental compliance.</w:t>
      </w:r>
    </w:p>
    <w:bookmarkEnd w:id="21"/>
    <w:bookmarkStart w:id="22" w:name="X89f4a30972c739cd1656fe72db8564a99856bea"/>
    <w:p>
      <w:pPr>
        <w:pStyle w:val="Heading2"/>
      </w:pPr>
      <w:r>
        <w:t xml:space="preserve">III. Regulatory Framework and Legal Obligations</w:t>
      </w:r>
    </w:p>
    <w:p>
      <w:pPr>
        <w:pStyle w:val="FirstParagraph"/>
      </w:pPr>
      <w:r>
        <w:t xml:space="preserve">The primary function of any</w:t>
      </w:r>
      <w:r>
        <w:t xml:space="preserve"> </w:t>
      </w:r>
      <w:r>
        <w:rPr>
          <w:bCs/>
          <w:b/>
        </w:rPr>
        <w:t xml:space="preserve">Accountant</w:t>
      </w:r>
      <w:r>
        <w:t xml:space="preserve">Italy RomeAccountant serves as the primary interpreter of these laws for businesses ranging from local trattorias in Trastevere to large corporate headquarters near EUR.</w:t>
      </w:r>
      <w:r>
        <w:t xml:space="preserve"> </w:t>
      </w:r>
      <w:r>
        <w:t xml:space="preserve">Key aspects of this regulatory compliance include:</w:t>
      </w:r>
      <w:r>
        <w:t xml:space="preserve"> </w:t>
      </w:r>
      <w:r>
        <w:t xml:space="preserve">1. **Corporate Taxation (IRES and IRAP):** Accountants must calculate and submit various taxes, including the Imposta sul Reddito delle Società (IRES) and the regional tax on productive activities (IRAP). In</w:t>
      </w:r>
    </w:p>
    <w:p>
      <w:pPr>
        <w:pStyle w:val="BodyText"/>
      </w:pPr>
      <w:r>
        <w:t xml:space="preserve">Italy Rome, where property values are high, accurate assessment of IRAP is particularly critical.</w:t>
      </w:r>
      <w:r>
        <w:t xml:space="preserve"> </w:t>
      </w:r>
      <w:r>
        <w:t xml:space="preserve">2. **Value Added Tax (VAT or IVA):** The management of VAT, including reverse charge mechanisms and intra-community supplies, requires meticulous attention to detail. Errors here can lead to severe penalties in the highly monitored fiscal environment of</w:t>
      </w:r>
    </w:p>
    <w:p>
      <w:pPr>
        <w:pStyle w:val="BodyText"/>
      </w:pPr>
      <w:r>
        <w:t xml:space="preserve">Rome.</w:t>
      </w:r>
      <w:r>
        <w:t xml:space="preserve"> </w:t>
      </w:r>
      <w:r>
        <w:t xml:space="preserve">3. **Statutory Reporting:** Accountants are responsible for preparing annual financial statements that comply with the Italian Civil Code (*Codice Civile*). These documents must accurately reflect the true and fair view of a company’s financial position, a standard strictly enforced by auditors and regulatory bodies in</w:t>
      </w:r>
    </w:p>
    <w:p>
      <w:pPr>
        <w:pStyle w:val="BodyText"/>
      </w:pPr>
      <w:r>
        <w:t xml:space="preserve">Italy Rome.</w:t>
      </w:r>
      <w:r>
        <w:t xml:space="preserve"> </w:t>
      </w:r>
      <w:r>
        <w:t xml:space="preserve">Furthermore, the role of the</w:t>
      </w:r>
      <w:r>
        <w:t xml:space="preserve"> </w:t>
      </w:r>
      <w:r>
        <w:rPr>
          <w:bCs/>
          <w:b/>
        </w:rPr>
        <w:t xml:space="preserve">Accountant</w:t>
      </w:r>
      <w:r>
        <w:t xml:space="preserve">IV. The Shift from Compliance to Strategic Advisory</w:t>
      </w:r>
    </w:p>
    <w:p>
      <w:pPr>
        <w:pStyle w:val="BodyText"/>
      </w:pPr>
      <w:r>
        <w:t xml:space="preserve">Historically, the</w:t>
      </w:r>
      <w:r>
        <w:t xml:space="preserve"> </w:t>
      </w:r>
      <w:r>
        <w:rPr>
          <w:bCs/>
          <w:b/>
        </w:rPr>
        <w:t xml:space="preserve">AccountantItaly Rome, this perception has shifted dramatically. Modern economic pressures have compelled businesses to seek value-added services from their financial advisors. Today’s accountant acts as a strategic partner, offering insights into cash flow management, cost optimization, and investment planning.</w:t>
      </w:r>
      <w:r>
        <w:rPr>
          <w:bCs/>
          <w:b/>
        </w:rPr>
        <w:t xml:space="preserve"> </w:t>
      </w:r>
      <w:r>
        <w:rPr>
          <w:bCs/>
          <w:b/>
        </w:rPr>
        <w:t xml:space="preserve">In</w:t>
      </w:r>
      <w:r>
        <w:rPr>
          <w:bCs/>
          <w:b/>
        </w:rPr>
        <w:t xml:space="preserve"> </w:t>
      </w:r>
      <w:r>
        <w:rPr>
          <w:bCs/>
          <w:b/>
          <w:bCs/>
          <w:b/>
        </w:rPr>
        <w:t xml:space="preserve">Rome</w:t>
      </w:r>
      <w:r>
        <w:rPr>
          <w:bCs/>
          <w:b/>
        </w:rPr>
        <w:t xml:space="preserve">, where competition in sectors such as tourism, hospitality, and fashion is intense accountants must provide data-driven advice that helps businesses remain competitive. For instance an accountant might analyze spending patterns to suggest efficiencies in supply chain logistics or advise on the financial viability of expanding into new markets within Lazio. This advisory role requires a deep understanding not only of accounting standards but also of broader economic trends affecting</w:t>
      </w:r>
      <w:r>
        <w:rPr>
          <w:bCs/>
          <w:b/>
        </w:rPr>
        <w:t xml:space="preserve"> </w:t>
      </w:r>
      <w:r>
        <w:rPr>
          <w:bCs/>
          <w:b/>
          <w:bCs/>
          <w:b/>
        </w:rPr>
        <w:t xml:space="preserve">Italy.</w:t>
      </w:r>
      <w:r>
        <w:rPr>
          <w:bCs/>
          <w:b/>
          <w:bCs/>
          <w:b/>
        </w:rPr>
        <w:t xml:space="preserve"> </w:t>
      </w:r>
      <w:r>
        <w:rPr>
          <w:bCs/>
          <w:b/>
          <w:bCs/>
          <w:b/>
        </w:rPr>
        <w:t xml:space="preserve">Moreover, internationalization has further expanded the scope of accounting services. Many businesses based in</w:t>
      </w:r>
      <w:r>
        <w:rPr>
          <w:bCs/>
          <w:b/>
          <w:bCs/>
          <w:b/>
        </w:rPr>
        <w:t xml:space="preserve"> </w:t>
      </w:r>
      <w:r>
        <w:rPr>
          <w:bCs/>
          <w:b/>
          <w:bCs/>
          <w:b/>
          <w:bCs/>
          <w:b/>
        </w:rPr>
        <w:t xml:space="preserve">Italy RomeAccountantRome.</w:t>
      </w:r>
    </w:p>
    <w:bookmarkEnd w:id="22"/>
    <w:bookmarkStart w:id="23" w:name="Xd00188a04d3b6ea469be58988631c3401938891"/>
    <w:p>
      <w:pPr>
        <w:pStyle w:val="Heading2"/>
      </w:pPr>
      <w:r>
        <w:t xml:space="preserve">V. Challenges Facing Accountants in Italy Rome</w:t>
      </w:r>
    </w:p>
    <w:p>
      <w:pPr>
        <w:pStyle w:val="FirstParagraph"/>
      </w:pPr>
      <w:r>
        <w:t xml:space="preserve">Despite their evolving role, accountants in</w:t>
      </w:r>
      <w:r>
        <w:t xml:space="preserve"> </w:t>
      </w:r>
      <w:r>
        <w:rPr>
          <w:bCs/>
          <w:b/>
        </w:rPr>
        <w:t xml:space="preserve">Italy Rome face significant challenges. One of the most pressing issues is digital transformation. The traditional paper-based systems that once characterized many Italian firms are being replaced by cloud-based accounting solutions and automated tax reporting systems like *Fattura Elettronica* (electronic invoicing). Accountants must continuously update their technical skills to manage these new technologies effectively. Failure to adapt can result in inefficiencies and non-compliance with digital mandates issued by the Agency for Digital Italy (*AgID*).</w:t>
      </w:r>
      <w:r>
        <w:rPr>
          <w:bCs/>
          <w:b/>
        </w:rPr>
        <w:t xml:space="preserve"> </w:t>
      </w:r>
      <w:r>
        <w:rPr>
          <w:bCs/>
          <w:b/>
        </w:rPr>
        <w:t xml:space="preserve">Another challenge is the bureaucratic burden inherent in operating within</w:t>
      </w:r>
      <w:r>
        <w:rPr>
          <w:bCs/>
          <w:b/>
        </w:rPr>
        <w:t xml:space="preserve"> </w:t>
      </w:r>
      <w:r>
        <w:rPr>
          <w:bCs/>
          <w:b/>
          <w:bCs/>
          <w:b/>
        </w:rPr>
        <w:t xml:space="preserve">Italy. The sheer volume of regulations often leaves accountants spending a disproportionate amount of time on administrative tasks rather than strategic analysis. In</w:t>
      </w:r>
      <w:r>
        <w:rPr>
          <w:bCs/>
          <w:b/>
          <w:bCs/>
          <w:b/>
        </w:rPr>
        <w:t xml:space="preserve"> </w:t>
      </w:r>
      <w:r>
        <w:rPr>
          <w:bCs/>
          <w:b/>
          <w:bCs/>
          <w:b/>
          <w:bCs/>
          <w:b/>
        </w:rPr>
        <w:t xml:space="preserve">Rome, where government interactions are frequent, navigating the red tape can be particularly daunting. Accountants must serve as lobbyists and negotiators, advocating for their clients in dealings with local and national authorities.</w:t>
      </w:r>
      <w:r>
        <w:rPr>
          <w:bCs/>
          <w:b/>
          <w:bCs/>
          <w:b/>
          <w:bCs/>
          <w:b/>
        </w:rPr>
        <w:t xml:space="preserve"> </w:t>
      </w:r>
      <w:r>
        <w:rPr>
          <w:bCs/>
          <w:b/>
          <w:bCs/>
          <w:b/>
          <w:bCs/>
          <w:b/>
        </w:rPr>
        <w:t xml:space="preserve">Additionally, there is the issue of talent retention. The demand for skilled financial professionals in</w:t>
      </w:r>
      <w:r>
        <w:rPr>
          <w:bCs/>
          <w:b/>
          <w:bCs/>
          <w:b/>
          <w:bCs/>
          <w:b/>
        </w:rPr>
        <w:t xml:space="preserve"> </w:t>
      </w:r>
      <w:r>
        <w:rPr>
          <w:bCs/>
          <w:b/>
          <w:bCs/>
          <w:b/>
          <w:bCs/>
          <w:b/>
          <w:bCs/>
          <w:b/>
        </w:rPr>
        <w:t xml:space="preserve">Italy Rome outstrips supply, leading to competition among firms to attract top talent. This dynamic requires accounting practices to offer not just competitive salaries but also opportunities for professional development and exposure to diverse industries.</w:t>
      </w:r>
    </w:p>
    <w:bookmarkEnd w:id="23"/>
    <w:bookmarkStart w:id="24" w:name="vi.-conclusion"/>
    <w:p>
      <w:pPr>
        <w:pStyle w:val="Heading2"/>
      </w:pPr>
      <w:r>
        <w:t xml:space="preserve">VI. Conclusion</w:t>
      </w:r>
    </w:p>
    <w:p>
      <w:pPr>
        <w:pStyle w:val="FirstParagraph"/>
      </w:pPr>
      <w:r>
        <w:t xml:space="preserve">In conclusion, the role of the</w:t>
      </w:r>
    </w:p>
    <w:p>
      <w:pPr>
        <w:pStyle w:val="BodyText"/>
      </w:pPr>
      <w:r>
        <w:t xml:space="preserve">AccountantItaly RomeRome, ensuring that businesses not only survive regulatory hurdles but also thrive in a competitive marketplace.</w:t>
      </w:r>
      <w:r>
        <w:t xml:space="preserve"> </w:t>
      </w:r>
      <w:r>
        <w:t xml:space="preserve">As</w:t>
      </w:r>
    </w:p>
    <w:p>
      <w:pPr>
        <w:pStyle w:val="BodyText"/>
      </w:pPr>
      <w:r>
        <w:t xml:space="preserve">Italy RomeItaly to recognize the breadth of this role and prepare themselves not just as technical experts but as versatile business partners capable of navigating the intricate financial landscape of modern</w:t>
      </w:r>
    </w:p>
    <w:p>
      <w:pPr>
        <w:pStyle w:val="BodyText"/>
      </w:pPr>
      <w:r>
        <w:t xml:space="preserve">Rome. The future of accounting in</w:t>
      </w:r>
    </w:p>
    <w:p>
      <w:pPr>
        <w:pStyle w:val="BodyText"/>
      </w:pPr>
      <w:r>
        <w:t xml:space="preserve">Italy RomeVII. References (Illustrative)</w:t>
      </w:r>
    </w:p>
    <w:p>
      <w:pPr>
        <w:numPr>
          <w:ilvl w:val="0"/>
          <w:numId w:val="1001"/>
        </w:numPr>
        <w:pStyle w:val="Compact"/>
      </w:pPr>
      <w:r>
        <w:t xml:space="preserve">National Institute of Statistics Italy (ISTAT). Reports on Business Demography in Lazio Region.</w:t>
      </w:r>
    </w:p>
    <w:p>
      <w:pPr>
        <w:numPr>
          <w:ilvl w:val="0"/>
          <w:numId w:val="1001"/>
        </w:numPr>
        <w:pStyle w:val="Compact"/>
      </w:pPr>
      <w:r>
        <w:t xml:space="preserve">Italian Ministry of Economy and Finance. Guidelines on Corporate Taxation for SMEs.</w:t>
      </w:r>
    </w:p>
    <w:p>
      <w:pPr>
        <w:numPr>
          <w:ilvl w:val="0"/>
          <w:numId w:val="1001"/>
        </w:numPr>
        <w:pStyle w:val="Compact"/>
      </w:pPr>
      <w:r>
        <w:t xml:space="preserve">Institute of Chartered Accountants in England and Wales. International Comparative Accounting Studies: Italy Case Study.</w:t>
      </w:r>
    </w:p>
    <w:p>
      <w:pPr>
        <w:numPr>
          <w:ilvl w:val="0"/>
          <w:numId w:val="1001"/>
        </w:numPr>
        <w:pStyle w:val="Compact"/>
      </w:pPr>
      <w:r>
        <w:t xml:space="preserve">The Order of Chartered Accountants (*Ordine dei Dottori Commercialisti*) Official Publications regarding ethical standards and continuing education in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Italy Rome</dc:title>
  <dc:creator/>
  <dc:language>en</dc:language>
  <cp:keywords/>
  <dcterms:created xsi:type="dcterms:W3CDTF">2026-07-29T05:08:54Z</dcterms:created>
  <dcterms:modified xsi:type="dcterms:W3CDTF">2026-07-29T05:08:54Z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