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Nepal</w:t>
      </w:r>
      <w:r>
        <w:t xml:space="preserve"> </w:t>
      </w:r>
      <w:r>
        <w:t xml:space="preserve">Kathmandu</w:t>
      </w:r>
    </w:p>
    <w:p>
      <w:pPr>
        <w:pStyle w:val="FirstParagraph"/>
      </w:pPr>
      <w:r>
        <w:rPr>
          <w:bCs/>
          <w:b/>
        </w:rPr>
        <w:t xml:space="preserve">Term Paper</w:t>
      </w:r>
      <w:r>
        <w:br/>
      </w:r>
      <w:r>
        <w:t xml:space="preserve">Subject: Professional Accounting Practices</w:t>
      </w:r>
      <w:r>
        <w:br/>
      </w:r>
      <w:r>
        <w:t xml:space="preserve">Date: May 24, 2024</w:t>
      </w:r>
    </w:p>
    <w:bookmarkStart w:id="28" w:name="X2e690e63f59654f19461c04418ae5b2f5a3013d"/>
    <w:p>
      <w:pPr>
        <w:pStyle w:val="Heading1"/>
      </w:pPr>
      <w:r>
        <w:t xml:space="preserve">The Role and Evolution of Accountants in Nepal Kathmandu</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Accountant within the rapidly developing economic landscape of Nepal Kathmandu. As a major hub for commerce, tourism, and emerging industries in South Asia, Nepal Kathmandu presents unique challenges and opportunities for financial professionals. This document analyzes how an Accountant must adapt to local regulatory frameworks such as those set by the Institute of Chartered Accountants of Nepal (ICAN), while simultaneously integrating international standards like IFRS. The paper argues that in the context of Nepal Kathmandu, an Accountant is not merely a number-cruncher but a strategic advisor essential for sustainable business growth and legal compliance.</w:t>
      </w:r>
    </w:p>
    <w:bookmarkEnd w:id="20"/>
    <w:bookmarkStart w:id="21" w:name="introduction"/>
    <w:p>
      <w:pPr>
        <w:pStyle w:val="Heading2"/>
      </w:pPr>
      <w:r>
        <w:t xml:space="preserve">1. Introduction</w:t>
      </w:r>
    </w:p>
    <w:p>
      <w:pPr>
        <w:pStyle w:val="FirstParagraph"/>
      </w:pPr>
      <w:r>
        <w:t xml:space="preserve">The financial sector serves as the backbone of any thriving economy. In Nepal Kathmandu, the capital city and economic center of Nepal, this role has become increasingly sophisticated in recent years. Historically, accounting practices in this region were informal or rudimentary; however, globalization and digital transformation have necessitated a professional shift. Central to this transition is the Accountant. The modern Accountant operating in Nepal Kathmandu must navigate a complex web of local tax laws, international reporting standards, and cultural business practices.</w:t>
      </w:r>
    </w:p>
    <w:p>
      <w:pPr>
        <w:pStyle w:val="BodyText"/>
      </w:pPr>
      <w:r>
        <w:t xml:space="preserve">This term paper aims to define the multifaceted role of an Accountant in Nepal Kathmandu. It will examine the regulatory environment, the impact of technology on accounting practices, and the strategic value these professionals bring to businesses ranging from small enterprises in Thamel to large corporations in New Road.</w:t>
      </w:r>
    </w:p>
    <w:bookmarkEnd w:id="21"/>
    <w:bookmarkStart w:id="22" w:name="regulatory-framework-and-compliance"/>
    <w:p>
      <w:pPr>
        <w:pStyle w:val="Heading2"/>
      </w:pPr>
      <w:r>
        <w:t xml:space="preserve">2. Regulatory Framework and Compliance</w:t>
      </w:r>
    </w:p>
    <w:p>
      <w:pPr>
        <w:pStyle w:val="FirstParagraph"/>
      </w:pPr>
      <w:r>
        <w:t xml:space="preserve">The primary responsibility of an Accountant is ensuring compliance with legal and regulatory standards. In Nepal Kathmandu, this involves strict adherence to the provisions set by the Inland Revenue Department (IRD) and professional bodies like ICAN. The implementation of Value Added Tax (VAT) in Nepal has significantly increased the complexity of financial reporting.</w:t>
      </w:r>
    </w:p>
    <w:p>
      <w:pPr>
        <w:pStyle w:val="BodyText"/>
      </w:pPr>
      <w:r>
        <w:t xml:space="preserve">An Accountant must possess a deep understanding of VAT regulations, withholding tax requirements, and corporate income tax laws specific to Nepal Kathmandu. For instance, businesses operating in special economic zones within the Kathmandu valley may enjoy certain tax incentives that require meticulous documentation and reporting by an Accountant to avoid penalties. Furthermore, with the increasing push for transparency in government contracts and private sector dealings in Nepal Kathmandu, an Accountant plays a pivotal role in maintaining audit trails that can withstand regulatory scrutiny.</w:t>
      </w:r>
    </w:p>
    <w:bookmarkEnd w:id="22"/>
    <w:bookmarkStart w:id="23" w:name="Xc780ed5a5333c866d78dc68a21783c32580001d"/>
    <w:p>
      <w:pPr>
        <w:pStyle w:val="Heading2"/>
      </w:pPr>
      <w:r>
        <w:t xml:space="preserve">3. Adoption of International Financial Reporting Standards (IFRS)</w:t>
      </w:r>
    </w:p>
    <w:p>
      <w:pPr>
        <w:pStyle w:val="FirstParagraph"/>
      </w:pPr>
      <w:r>
        <w:t xml:space="preserve">One of the most significant developments affecting the profession is the mandatory adoption of IFRS by financial institutions and large enterprises in Nepal Kathmandu. This shift has transformed the skill set required of an Accountant. No longer is local GAAP sufficient; an Accountant must now be fluent in international standards to ensure that financial statements are comparable globally.</w:t>
      </w:r>
    </w:p>
    <w:p>
      <w:pPr>
        <w:pStyle w:val="BodyText"/>
      </w:pPr>
      <w:r>
        <w:t xml:space="preserve">This transition is particularly crucial for Nepali companies seeking foreign investment or planning to list on international stock exchanges. An Accountant serves as the bridge between local operations and global expectations. In Nepal Kathmandu, where many businesses are family-owned legacy enterprises transitioning into corporate structures, the Accountant guides these entities through the complexities of fair value measurement, financial instrument classification, and consolidated financial reporting required by IFRS.</w:t>
      </w:r>
    </w:p>
    <w:bookmarkEnd w:id="23"/>
    <w:bookmarkStart w:id="24" w:name="X156034a571d7237f98f7c57efa4692e0f8a2b64"/>
    <w:p>
      <w:pPr>
        <w:pStyle w:val="Heading2"/>
      </w:pPr>
      <w:r>
        <w:t xml:space="preserve">4. The Impact of Digitalization on Accounting in Nepal Kathmandu</w:t>
      </w:r>
    </w:p>
    <w:p>
      <w:pPr>
        <w:pStyle w:val="FirstParagraph"/>
      </w:pPr>
      <w:r>
        <w:t xml:space="preserve">The digital revolution has reached every corner of Nepal Kathmandu, profoundly affecting how an Accountant performs their duties. The widespread adoption of mobile banking and digital payment systems like e-Sewa and Khalti has changed cash flow management. Furthermore, the IRD’s implementation of Electronic Filing Systems (E-FIS) for VAT returns means that an Accountant must be proficient in using government-approved software.</w:t>
      </w:r>
    </w:p>
    <w:p>
      <w:pPr>
        <w:pStyle w:val="BodyText"/>
      </w:pPr>
      <w:r>
        <w:t xml:space="preserve">Data security is another critical aspect. As businesses in Nepal Kathmandu move their records from physical ledgers to cloud-based accounting solutions, the Accountant becomes the guardian of financial data integrity. This involves implementing internal controls to prevent fraud and ensuring that cybersecurity measures are in place. The ability to analyze real-time financial data allows an Accountant in Nepal Kathmandu to provide timely insights rather than retrospective reports, thereby enhancing decision-making processes for business owners.</w:t>
      </w:r>
    </w:p>
    <w:bookmarkEnd w:id="24"/>
    <w:bookmarkStart w:id="25" w:name="strategic-advisory-and-business-growth"/>
    <w:p>
      <w:pPr>
        <w:pStyle w:val="Heading2"/>
      </w:pPr>
      <w:r>
        <w:t xml:space="preserve">5. Strategic Advisory and Business Growth</w:t>
      </w:r>
    </w:p>
    <w:p>
      <w:pPr>
        <w:pStyle w:val="FirstParagraph"/>
      </w:pPr>
      <w:r>
        <w:t xml:space="preserve">Beyond compliance and technology, the modern Accountant in Nepal Kathmandu acts as a strategic advisor. The competitive nature of the market in Nepal Kathmandu requires businesses to be efficient and profitable. An Accountant provides cost-benefit analyses, budget forecasting, and risk management strategies.</w:t>
      </w:r>
    </w:p>
    <w:p>
      <w:pPr>
        <w:pStyle w:val="BodyText"/>
      </w:pPr>
      <w:r>
        <w:t xml:space="preserve">For example, in the tourism sector which is vital to Nepal Kathmandu's economy, an Accountant helps travel agencies optimize pricing structures and manage seasonal cash flow fluctuations. In the manufacturing sector expanding on the outskirts of Kathmandu valley, an Accountant advises on supply chain financing and inventory management. By interpreting financial data through a strategic lens, an Accountant contributes directly to the bottom line and long-term sustainability of organizations in Nepal Kathmandu.</w:t>
      </w:r>
    </w:p>
    <w:bookmarkEnd w:id="25"/>
    <w:bookmarkStart w:id="26" w:name="X1e6730b2e419ff827f6d92b6d22719141feb144"/>
    <w:p>
      <w:pPr>
        <w:pStyle w:val="Heading2"/>
      </w:pPr>
      <w:r>
        <w:t xml:space="preserve">6. Ethical Considerations and Professionalism</w:t>
      </w:r>
    </w:p>
    <w:p>
      <w:pPr>
        <w:pStyle w:val="FirstParagraph"/>
      </w:pPr>
      <w:r>
        <w:t xml:space="preserve">Professional ethics are paramount in the accounting profession. In Nepal Kathmandu, where personal relationships often influence business dealings, an Accountant must uphold strict ethical standards regarding confidentiality, integrity, and objectivity. The pressure to manipulate financial statements to secure loans or evade taxes is a reality that many face.</w:t>
      </w:r>
    </w:p>
    <w:p>
      <w:pPr>
        <w:pStyle w:val="BodyText"/>
      </w:pPr>
      <w:r>
        <w:t xml:space="preserve">A competent Accountant serves as the moral compass of an organization. By adhering to the code of ethics established by ICAN and international bodies, an Accountant in Nepal Kathmandu helps build trust with stakeholders, including investors, banks, and government authorities. This integrity is essential for fostering a stable economic environment in Nepal Kathmandu.</w:t>
      </w:r>
    </w:p>
    <w:bookmarkEnd w:id="26"/>
    <w:bookmarkStart w:id="27" w:name="conclusion"/>
    <w:p>
      <w:pPr>
        <w:pStyle w:val="Heading2"/>
      </w:pPr>
      <w:r>
        <w:t xml:space="preserve">7. Conclusion</w:t>
      </w:r>
    </w:p>
    <w:p>
      <w:pPr>
        <w:pStyle w:val="FirstParagraph"/>
      </w:pPr>
      <w:r>
        <w:t xml:space="preserve">In conclusion, the role of an Accountant in Nepal Kathmandu has evolved from simple bookkeeping to a complex professional discipline encompassing compliance, international standards reporting, technological proficiency, and strategic advisory. As Nepal Kathmandu continues to develop as a commercial hub in South Asia, the demand for skilled Accountants will only increase.</w:t>
      </w:r>
    </w:p>
    <w:p>
      <w:pPr>
        <w:pStyle w:val="BodyText"/>
      </w:pPr>
      <w:r>
        <w:t xml:space="preserve">For businesses operating in this region, engaging with qualified Accountants is not an optional expense but a necessary investment for survival and growth. These professionals ensure that organizations remain compliant with local laws, competitive on global standards, and resilient against financial risks. The future of the economy in Nepal Kathmandu relies heavily on the expertise and integrity of its Accountants.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Accountants in Nepal Kathmandu</dc:title>
  <dc:creator/>
  <dc:language>en</dc:language>
  <cp:keywords/>
  <dcterms:created xsi:type="dcterms:W3CDTF">2026-07-29T18:00:34Z</dcterms:created>
  <dcterms:modified xsi:type="dcterms:W3CDTF">2026-07-29T18:00:34Z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