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6032164d6414a76f13e992d682e07236b6455f5"/>
    <w:p>
      <w:pPr>
        <w:pStyle w:val="Heading1"/>
      </w:pPr>
      <w:r>
        <w:t xml:space="preserve">Term Paper: The Role and Evolution of the Accountant in New Zealand Wellington</w:t>
      </w:r>
    </w:p>
    <w:p>
      <w:pPr>
        <w:pStyle w:val="FirstParagraph"/>
      </w:pPr>
      <w:r>
        <w:br/>
      </w:r>
    </w:p>
    <w:p>
      <w:pPr>
        <w:pStyle w:val="BodyText"/>
      </w:pPr>
      <w:r>
        <w:rPr>
          <w:bCs/>
          <w:b/>
        </w:rPr>
        <w:t xml:space="preserve">Date:</w:t>
      </w:r>
      <w:r>
        <w:t xml:space="preserve"> </w:t>
      </w:r>
      <w:r>
        <w:t xml:space="preserve">October 26, 2023</w:t>
      </w:r>
      <w:r>
        <w:br/>
      </w:r>
    </w:p>
    <w:p>
      <w:pPr>
        <w:pStyle w:val="BodyText"/>
      </w:pPr>
      <w:r>
        <w:br/>
      </w:r>
    </w:p>
    <w:bookmarkEnd w:id="20"/>
    <w:bookmarkStart w:id="22" w:name="introduction"/>
    <w:bookmarkStart w:id="21" w:name="i.-introduction"/>
    <w:p>
      <w:pPr>
        <w:pStyle w:val="Heading1"/>
      </w:pPr>
      <w:r>
        <w:t xml:space="preserve">I. Introduction</w:t>
      </w:r>
    </w:p>
    <w:p>
      <w:pPr>
        <w:pStyle w:val="FirstParagraph"/>
      </w:pPr>
      <w:r>
        <w:t xml:space="preserve">In the dynamic and rapidly expanding economic landscape of New Zealand Wellington, the role of the accountant has undergone a profound transformation. No longer confined to the traditional duties of bookkeeping and tax compliance, accountants in this capital city are now pivotal strategic partners who guide business resilience and growth. This term paper explores how modern accountancy practices in Wellington have evolved to meet global standards while serving local businesses, highlighting both current challenges and future opportunities.</w:t>
      </w:r>
    </w:p>
    <w:bookmarkEnd w:id="21"/>
    <w:bookmarkEnd w:id="22"/>
    <w:bookmarkStart w:id="24" w:name="historical-context"/>
    <w:bookmarkStart w:id="23" w:name="X3293a7fdb5f76106c6da705be090d4df43a276d"/>
    <w:p>
      <w:pPr>
        <w:pStyle w:val="Heading1"/>
      </w:pPr>
      <w:r>
        <w:t xml:space="preserve">II. The Traditional Role vs. Modern Expectations</w:t>
      </w:r>
    </w:p>
    <w:p>
      <w:pPr>
        <w:pStyle w:val="FirstParagraph"/>
      </w:pPr>
      <w:r>
        <w:t xml:space="preserve">The traditional perception of an accountant is one of a meticulous number-cruncher, focused primarily on regulatory compliance and historical record-keeping. However, the rapid adoption of cloud-based accounting software such as Xero and MYOB in Wellington businesses has rendered many manual tasks obsolete. Today’s professional accountant must act as a business advisor, providing forward-looking financial insights rather than retrospective data entry.</w:t>
      </w:r>
    </w:p>
    <w:p>
      <w:pPr>
        <w:pStyle w:val="BodyText"/>
      </w:pPr>
      <w:r>
        <w:t xml:space="preserve">In Wellington specifically, where small to medium-sized enterprises (SMEs) form the backbone of the local economy, this shift is particularly pronounced. Accountants are now expected to interpret complex tax laws related to environmental sustainability and digital asset taxation—areas that were virtually non-existent a decade ago.</w:t>
      </w:r>
    </w:p>
    <w:bookmarkEnd w:id="23"/>
    <w:bookmarkEnd w:id="24"/>
    <w:bookmarkStart w:id="26" w:name="economic-impact"/>
    <w:bookmarkStart w:id="25" w:name="X1859e120d5575904a3949f500944f540ec6ba96"/>
    <w:p>
      <w:pPr>
        <w:pStyle w:val="Heading1"/>
      </w:pPr>
      <w:r>
        <w:t xml:space="preserve">III. The Accountant’s Impact on Wellington’s Economy</w:t>
      </w:r>
    </w:p>
    <w:p>
      <w:pPr>
        <w:pStyle w:val="FirstParagraph"/>
      </w:pPr>
      <w:r>
        <w:t xml:space="preserve">The economic influence of the accounting profession in Wellington is substantial. As a hub for government administration, technology startups, and creative industries, Wellington relies heavily on accurate financial reporting to attract foreign investment. A skilled accountant ensures that businesses adhere to New Zealand generally accepted accounting practice (NZ GAAP) and International Financial Reporting Standards (IFRS), thereby increasing transparency and investor confidence.</w:t>
      </w:r>
    </w:p>
    <w:p>
      <w:pPr>
        <w:pStyle w:val="BodyText"/>
      </w:pPr>
      <w:r>
        <w:t xml:space="preserve">Moreover, with the rise of the "green economy," Wellington-based accountants are increasingly tasked with sustainability reporting. They help local corporations measure carbon footprints, manage environmental liabilities, and report on ESG (Environmental, Social, and Governance) criteria. This new role positions the accountant not just as a financial gatekeeper but as a key player in sustainable development.</w:t>
      </w:r>
    </w:p>
    <w:bookmarkEnd w:id="25"/>
    <w:bookmarkEnd w:id="26"/>
    <w:bookmarkStart w:id="28" w:name="challenges"/>
    <w:bookmarkStart w:id="27" w:name="X74d6b9cee5f79cec352430d1bb89798db47083a"/>
    <w:p>
      <w:pPr>
        <w:pStyle w:val="Heading1"/>
      </w:pPr>
      <w:r>
        <w:t xml:space="preserve">IV. Current Challenges Faced by Accountants</w:t>
      </w:r>
    </w:p>
    <w:p>
      <w:pPr>
        <w:pStyle w:val="FirstParagraph"/>
      </w:pPr>
      <w:r>
        <w:rPr>
          <w:bCs/>
          <w:b/>
        </w:rPr>
        <w:t xml:space="preserve">A. Talent Shortage:</w:t>
      </w:r>
      <w:r>
        <w:br/>
      </w:r>
      <w:r>
        <w:t xml:space="preserve">The accounting sector in Wellington, much like the rest of New Zealand, faces a significant skills shortage. The demand for skilled professionals outpaces supply due to an aging workforce and intense competition from other sectors offering higher salaries or more flexible working arrangements.</w:t>
      </w:r>
    </w:p>
    <w:p>
      <w:pPr>
        <w:pStyle w:val="BodyText"/>
      </w:pPr>
      <w:r>
        <w:rPr>
          <w:bCs/>
          <w:b/>
        </w:rPr>
        <w:t xml:space="preserve">B. Technological Disruption:</w:t>
      </w:r>
      <w:r>
        <w:br/>
      </w:r>
      <w:r>
        <w:t xml:space="preserve">The integration of artificial intelligence (AI) and machine learning into accounting processes requires continuous upskilling. Professionals must adapt quickly to leverage these tools for predictive analytics rather than fearing job displacement.</w:t>
      </w:r>
    </w:p>
    <w:p>
      <w:pPr>
        <w:pStyle w:val="BodyText"/>
      </w:pPr>
      <w:r>
        <w:rPr>
          <w:bCs/>
          <w:b/>
        </w:rPr>
        <w:t xml:space="preserve">C. Regulatory Complexity:</w:t>
      </w:r>
      <w:r>
        <w:br/>
      </w:r>
      <w:r>
        <w:t xml:space="preserve">New Zealand’s tax regime is complex, with frequent updates regarding capital gains implications, cryptocurrency taxation, and IRD (Inland Revenue Department) compliance requirements. Navigating these rules while advising clients demands a high level of expertise and constant professional development.</w:t>
      </w:r>
    </w:p>
    <w:bookmarkEnd w:id="27"/>
    <w:bookmarkEnd w:id="28"/>
    <w:bookmarkStart w:id="30" w:name="future-outlook"/>
    <w:bookmarkStart w:id="29" w:name="v.-future-outlook"/>
    <w:p>
      <w:pPr>
        <w:pStyle w:val="Heading1"/>
      </w:pPr>
      <w:r>
        <w:t xml:space="preserve">V. Future Outlook</w:t>
      </w:r>
    </w:p>
    <w:p>
      <w:pPr>
        <w:pStyle w:val="FirstParagraph"/>
      </w:pPr>
      <w:r>
        <w:t xml:space="preserve">The future of accounting in Wellington is one of integration and strategic partnership. As businesses become more data-driven, accountants will need to possess strong analytical and technological skills alongside traditional financial knowledge. Furthermore, there will be a greater emphasis on advisory services, where accountants help clients navigate international expansion, mergers and acquisitions (M&amp;A), and risk management strategies.</w:t>
      </w:r>
    </w:p>
    <w:p>
      <w:pPr>
        <w:pStyle w:val="BodyText"/>
      </w:pPr>
      <w:r>
        <w:t xml:space="preserve">In conclusion, the accountant in New Zealand Wellington plays a multifaceted role that extends far beyond compliance. As guardians of financial integrity and architects of strategic planning, they are essential to the prosperity and stability of Wellington’s diverse business ecosystem.</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New Zealand Wellington</dc:title>
  <dc:creator/>
  <dc:language>en</dc:language>
  <cp:keywords/>
  <dcterms:created xsi:type="dcterms:W3CDTF">2026-07-29T18:40:59Z</dcterms:created>
  <dcterms:modified xsi:type="dcterms:W3CDTF">2026-07-29T18:40:59Z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