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Accountants</w:t>
      </w:r>
      <w:r>
        <w:t xml:space="preserve"> </w:t>
      </w:r>
      <w:r>
        <w:t xml:space="preserve">in</w:t>
      </w:r>
      <w:r>
        <w:t xml:space="preserve"> </w:t>
      </w:r>
      <w:r>
        <w:t xml:space="preserve">the</w:t>
      </w:r>
      <w:r>
        <w:t xml:space="preserve"> </w:t>
      </w:r>
      <w:r>
        <w:t xml:space="preserve">Economic</w:t>
      </w:r>
      <w:r>
        <w:t xml:space="preserve"> </w:t>
      </w:r>
      <w:r>
        <w:t xml:space="preserve">Landscape</w:t>
      </w:r>
      <w:r>
        <w:t xml:space="preserve"> </w:t>
      </w:r>
      <w:r>
        <w:t xml:space="preserve">of</w:t>
      </w:r>
      <w:r>
        <w:t xml:space="preserve"> </w:t>
      </w:r>
      <w:r>
        <w:t xml:space="preserve">Pakistan,</w:t>
      </w:r>
      <w:r>
        <w:t xml:space="preserve"> </w:t>
      </w:r>
      <w:r>
        <w:t xml:space="preserve">Islamabad</w:t>
      </w:r>
    </w:p>
    <w:bookmarkStart w:id="32" w:name="term-paper"/>
    <w:p>
      <w:pPr>
        <w:pStyle w:val="Heading1"/>
      </w:pPr>
      <w:r>
        <w:t xml:space="preserve">Term Paper</w:t>
      </w:r>
    </w:p>
    <w:p>
      <w:pPr>
        <w:pStyle w:val="FirstParagraph"/>
      </w:pPr>
      <w:r>
        <w:rPr>
          <w:bCs/>
          <w:b/>
        </w:rPr>
        <w:t xml:space="preserve">Title:</w:t>
      </w:r>
      <w:r>
        <w:t xml:space="preserve"> </w:t>
      </w:r>
      <w:r>
        <w:t xml:space="preserve">The Strategic Evolution and Professional Necessity of the Accountant in Pakistan, Islamabad</w:t>
      </w:r>
      <w:r>
        <w:br/>
      </w:r>
      <w:r>
        <w:rPr>
          <w:bCs/>
          <w:b/>
        </w:rPr>
        <w:t xml:space="preserve">Date:</w:t>
      </w:r>
      <w:r>
        <w:t xml:space="preserve"> </w:t>
      </w:r>
      <w:r>
        <w:t xml:space="preserve">October 26, 2023</w:t>
      </w:r>
      <w:r>
        <w:br/>
      </w:r>
      <w:r>
        <w:rPr>
          <w:bCs/>
          <w:b/>
        </w:rPr>
        <w:t xml:space="preserve">District/Region Focus:</w:t>
      </w:r>
      <w:r>
        <w:t xml:space="preserve"> </w:t>
      </w:r>
      <w:r>
        <w:t xml:space="preserve">Islamabad Capital Territory</w:t>
      </w:r>
    </w:p>
    <w:bookmarkStart w:id="20" w:name="abstract"/>
    <w:p>
      <w:pPr>
        <w:pStyle w:val="Heading3"/>
      </w:pPr>
      <w:r>
        <w:t xml:space="preserve">Abstract</w:t>
      </w:r>
    </w:p>
    <w:p>
      <w:pPr>
        <w:pStyle w:val="FirstParagraph"/>
      </w:pPr>
      <w:r>
        <w:t xml:space="preserve">This Term Paper examines the critical role of the Accountant within the specific socio-economic and regulatory context of Pakistan, with a focused analysis on its capital city, Islamabad. As Islamabad transitions from a administrative hub to a dynamic commercial center, the demand for professional accounting services has surged. This paper explores how modern Accountants are not merely record-keepers but strategic partners in navigating the complex tax laws of FBR (Federal Board of Revenue), embracing digital transformation, and ensuring compliance with international financial reporting standards in Pakistan.</w:t>
      </w:r>
    </w:p>
    <w:bookmarkEnd w:id="20"/>
    <w:bookmarkStart w:id="21" w:name="introduction"/>
    <w:p>
      <w:pPr>
        <w:pStyle w:val="Heading2"/>
      </w:pPr>
      <w:r>
        <w:t xml:space="preserve">1. Introduction</w:t>
      </w:r>
    </w:p>
    <w:p>
      <w:pPr>
        <w:pStyle w:val="FirstParagraph"/>
      </w:pPr>
      <w:r>
        <w:t xml:space="preserve">In the modern global economy, the role of finance has transcended traditional bookkeeping to become a cornerstone of strategic decision-making. Nowhere is this transition more evident than in Pakistan, specifically within Islamabad. As the political and administrative heart of Pakistan, Islamabad serves as the headquarters for numerous multinational corporations (MNCs), local conglomerates, government agencies, and a booming startup ecosystem. Consequently, the profession of an Accountant has undergone a radical transformation in this region.</w:t>
      </w:r>
    </w:p>
    <w:p>
      <w:pPr>
        <w:pStyle w:val="BodyText"/>
      </w:pPr>
      <w:r>
        <w:t xml:space="preserve">This Term Paper argues that in Pakistan Islamabad, the Accountant is no longer just a facilitator of tax compliance but is essential for economic stability, corporate governance, and strategic growth. The unique regulatory environment of Pakistan Islamabad requires professionals who possess deep knowledge of local laws while adhering to global best practices. The intersection of rapid urbanization in Islamabad and stringent financial regulations has elevated the status of the Accountant to a vital stakeholder in the region’s development.</w:t>
      </w:r>
    </w:p>
    <w:bookmarkEnd w:id="21"/>
    <w:bookmarkStart w:id="24" w:name="Xe940432f66ad86c5933498e9252ea7b17fa4f34"/>
    <w:p>
      <w:pPr>
        <w:pStyle w:val="Heading2"/>
      </w:pPr>
      <w:r>
        <w:t xml:space="preserve">2. Regulatory Framework and Compliance in Pakistan Islamabad</w:t>
      </w:r>
    </w:p>
    <w:bookmarkStart w:id="22" w:name="federal-board-of-revenue-fbr-mandates"/>
    <w:p>
      <w:pPr>
        <w:pStyle w:val="Heading3"/>
      </w:pPr>
      <w:r>
        <w:t xml:space="preserve">2.1 Federal Board of Revenue (FBR) Mandates</w:t>
      </w:r>
    </w:p>
    <w:p>
      <w:pPr>
        <w:pStyle w:val="FirstParagraph"/>
      </w:pPr>
      <w:r>
        <w:t xml:space="preserve">The primary function of an Accountant operating in Pakistan Islamabad is ensuring compliance with the tax laws administered by the FBR. In recent years, the FBR has intensified its efforts to broaden the tax net, particularly targeting businesses based in major urban centers like Islamabad. For any business entity registered in Islamabad—whether a small enterprise in Blue Area or a large firm in DHA—the Accountant is responsible for filing accurate income tax returns, withholding taxes, and sales tax documents.</w:t>
      </w:r>
    </w:p>
    <w:p>
      <w:pPr>
        <w:pStyle w:val="BodyText"/>
      </w:pPr>
      <w:r>
        <w:t xml:space="preserve">The complexity of the Income Tax Ordinance 2001 requires an Accountant to possess specialized knowledge. Errors in compliance can lead to severe penalties, audits, and reputational damage for firms in Islamabad. Therefore, the Accountant acts as a risk manager, interpreting complex legal texts into actionable financial strategies for clients.</w:t>
      </w:r>
    </w:p>
    <w:bookmarkEnd w:id="22"/>
    <w:bookmarkStart w:id="23" w:name="X6d17cbd03c4130640e5ac454836f5aab37f0c1f"/>
    <w:p>
      <w:pPr>
        <w:pStyle w:val="Heading3"/>
      </w:pPr>
      <w:r>
        <w:t xml:space="preserve">2.2 International Financial Reporting Standards (IFRS)</w:t>
      </w:r>
    </w:p>
    <w:p>
      <w:pPr>
        <w:pStyle w:val="FirstParagraph"/>
      </w:pPr>
      <w:r>
        <w:t xml:space="preserve">Pakistan has mandated the adoption of IFRS for large companies and banking sectors. For an Accountant in Pakistan Islamabad, this shift is significant. It requires a move away from historical cost accounting to fair value measurements. This transition ensures that financial statements provided by firms in Islamabad are comparable on a global scale, attracting foreign direct investment (FDI). The Accountant plays a pivotal role in training staff and implementing systems that support IFRS compliance.</w:t>
      </w:r>
    </w:p>
    <w:bookmarkEnd w:id="23"/>
    <w:bookmarkEnd w:id="24"/>
    <w:bookmarkStart w:id="27" w:name="Xfa3257df0c5af630100876ae8c3e9f41af5c033"/>
    <w:p>
      <w:pPr>
        <w:pStyle w:val="Heading2"/>
      </w:pPr>
      <w:r>
        <w:t xml:space="preserve">3. The Evolution of the Accountant: From Ledger to Strategist</w:t>
      </w:r>
    </w:p>
    <w:p>
      <w:pPr>
        <w:pStyle w:val="FirstParagraph"/>
      </w:pPr>
      <w:r>
        <w:t xml:space="preserve">In the context of Pakistan Islamabad, the traditional image of an Accountant hiding behind stacks of paper is obsolete. Today’s professional is a data analyst and strategic advisor. With the rise of fintech and digital accounting software in Pakistan, such as Zoho Books or local ERP solutions popular among Islamabad-based SMEs (Small and Medium Enterprises), Accountants must be tech-savvy.</w:t>
      </w:r>
    </w:p>
    <w:bookmarkStart w:id="25" w:name="financial-planning-and-analysis-fpa"/>
    <w:p>
      <w:pPr>
        <w:pStyle w:val="Heading3"/>
      </w:pPr>
      <w:r>
        <w:t xml:space="preserve">3.1 Financial Planning and Analysis (FP&amp;A)</w:t>
      </w:r>
    </w:p>
    <w:p>
      <w:pPr>
        <w:pStyle w:val="FirstParagraph"/>
      </w:pPr>
      <w:r>
        <w:t xml:space="preserve">Banks, real estate developers, and service providers in Islamabad rely on Accountants for FP&amp;A. In a volatile economic climate characterized by inflation and currency fluctuation, which are common themes in Pakistan’s economic narrative, the ability to forecast cash flow accurately is crucial. An Accountant analyzes market trends specific to the Capital Territory—such as changes in construction costs or consumer spending patterns—and advises management on budget allocation.</w:t>
      </w:r>
    </w:p>
    <w:bookmarkEnd w:id="25"/>
    <w:bookmarkStart w:id="26" w:name="forensic-accounting-and-fraud-prevention"/>
    <w:p>
      <w:pPr>
        <w:pStyle w:val="Heading3"/>
      </w:pPr>
      <w:r>
        <w:t xml:space="preserve">3.2 Forensic Accounting and Fraud Prevention</w:t>
      </w:r>
    </w:p>
    <w:p>
      <w:pPr>
        <w:pStyle w:val="FirstParagraph"/>
      </w:pPr>
      <w:r>
        <w:t xml:space="preserve">As corporate structures in Islamabad become more complex, so do the opportunities for financial mismanagement. There is a growing demand for forensic Accountants within audit firms located in Islamabad to detect fraud and embezzlement. These specialists utilize data analytics to identify irregularities, ensuring that corporate assets are protected. This aspect of the profession highlights the ethical dimension of accounting in Pakistan, where trust and transparency are paramount for investor confidence.</w:t>
      </w:r>
    </w:p>
    <w:bookmarkEnd w:id="26"/>
    <w:bookmarkEnd w:id="27"/>
    <w:bookmarkStart w:id="28" w:name="X3583c20a9ab62dd289d475b15ec2cadb9bf14aa"/>
    <w:p>
      <w:pPr>
        <w:pStyle w:val="Heading2"/>
      </w:pPr>
      <w:r>
        <w:t xml:space="preserve">4. Challenges Facing Accountants in Pakistan Islamabad</w:t>
      </w:r>
    </w:p>
    <w:p>
      <w:pPr>
        <w:pStyle w:val="FirstParagraph"/>
      </w:pPr>
      <w:r>
        <w:t xml:space="preserve">Despite the growing importance of the profession, Accountants in Pakistan Islamabad face significant challenges. One major hurdle is the bureaucratic lag and frequent changes in tax policy by the government. An Accountant must stay updated daily on notifications issued by FBR and SECP (Securities and Exchange Commission of Pakistan).</w:t>
      </w:r>
    </w:p>
    <w:p>
      <w:pPr>
        <w:pStyle w:val="BodyText"/>
      </w:pPr>
      <w:r>
        <w:t xml:space="preserve">Furthermore, there is a skills gap in the local market. While many graduates hold accounting degrees, few possess the practical software skills or strategic thinking required for modern finance roles. This has led to an increased demand for continuous professional development (CPD) and certification from bodies like ICAP (Institute of Chartered Accountants of Pakistan). The Accountant must therefore be a lifelong learner, adapting to new technologies such as AI in auditing and blockchain in transaction recording.</w:t>
      </w:r>
    </w:p>
    <w:bookmarkEnd w:id="28"/>
    <w:bookmarkStart w:id="29" w:name="the-impact-on-the-local-economy"/>
    <w:p>
      <w:pPr>
        <w:pStyle w:val="Heading2"/>
      </w:pPr>
      <w:r>
        <w:t xml:space="preserve">5. The Impact on the Local Economy</w:t>
      </w:r>
    </w:p>
    <w:p>
      <w:pPr>
        <w:pStyle w:val="FirstParagraph"/>
      </w:pPr>
      <w:r>
        <w:t xml:space="preserve">The presence of high-quality Accounting services directly influences the economic health of Pakistan Islamabad. Efficient tax collection facilitated by Accountants increases government revenue, which can be reinvested into public infrastructure in the Capital Territory. Moreover, transparent financial reporting encourages international investors to set up offices in Islamabad’s business parks.</w:t>
      </w:r>
    </w:p>
    <w:p>
      <w:pPr>
        <w:pStyle w:val="BodyText"/>
      </w:pPr>
      <w:r>
        <w:t xml:space="preserve">Additionally, Accountants contribute to the formalization of the economy. By bringing informal businesses into the tax net through professional advisory services, they help expand GDP and reduce reliance on unregulated cash transactions. This formalization is a key priority for economic policymakers in Pakistan, making the Accountant an agent of macroeconomic stability.</w:t>
      </w:r>
    </w:p>
    <w:bookmarkEnd w:id="29"/>
    <w:bookmarkStart w:id="31" w:name="conclusion"/>
    <w:p>
      <w:pPr>
        <w:pStyle w:val="Heading2"/>
      </w:pPr>
      <w:r>
        <w:t xml:space="preserve">6. Conclusion</w:t>
      </w:r>
    </w:p>
    <w:p>
      <w:pPr>
        <w:pStyle w:val="FirstParagraph"/>
      </w:pPr>
      <w:r>
        <w:t xml:space="preserve">In conclusion, the Accountant in Pakistan Islamabad is a multifaceted professional who serves as the guardian of financial integrity and a catalyst for business growth. This Term Paper has demonstrated that the role extends far beyond number-crunching. In an environment defined by regulatory complexity and economic transition, Accountants provide the necessary structure for compliance with FBR laws and IFRS standards.</w:t>
      </w:r>
    </w:p>
    <w:p>
      <w:pPr>
        <w:pStyle w:val="BodyText"/>
      </w:pPr>
      <w:r>
        <w:t xml:space="preserve">For businesses operating in Islamabad, investing in professional accounting expertise is not optional; it is a strategic imperative. The Accountant bridges the gap between local operational realities and global financial expectations. As Pakistan continues to develop its economic infrastructure, the demand for skilled Accountants who can navigate these challenges will only increase. Therefore, recognizing and supporting this profession is essential for sustaining the economic vitality of Islamabad and contributing to the broader prosperity of Pakistan.</w:t>
      </w:r>
    </w:p>
    <w:bookmarkStart w:id="30" w:name="references-indicative"/>
    <w:p>
      <w:pPr>
        <w:pStyle w:val="Heading3"/>
      </w:pPr>
      <w:r>
        <w:t xml:space="preserve">7. References (Indicative)</w:t>
      </w:r>
    </w:p>
    <w:p>
      <w:pPr>
        <w:numPr>
          <w:ilvl w:val="0"/>
          <w:numId w:val="1001"/>
        </w:numPr>
        <w:pStyle w:val="Compact"/>
      </w:pPr>
      <w:r>
        <w:t xml:space="preserve">Institute of Chartered Accountants of Pakistan (ICAP). "Code of Ethics for Professional Accountants."</w:t>
      </w:r>
    </w:p>
    <w:p>
      <w:pPr>
        <w:numPr>
          <w:ilvl w:val="0"/>
          <w:numId w:val="1001"/>
        </w:numPr>
        <w:pStyle w:val="Compact"/>
      </w:pPr>
      <w:r>
        <w:t xml:space="preserve">Federal Board of Revenue, Government of Pakistan. "Income Tax Ordinance 2001 and subsequent amendments."</w:t>
      </w:r>
    </w:p>
    <w:p>
      <w:pPr>
        <w:numPr>
          <w:ilvl w:val="0"/>
          <w:numId w:val="1001"/>
        </w:numPr>
        <w:pStyle w:val="Compact"/>
      </w:pPr>
      <w:r>
        <w:t xml:space="preserve">Pakistan Accounting and Auditing Standards Authority (PAASA). "IFRS Adoption Guidelines in Pakistan."</w:t>
      </w:r>
    </w:p>
    <w:p>
      <w:pPr>
        <w:numPr>
          <w:ilvl w:val="0"/>
          <w:numId w:val="1001"/>
        </w:numPr>
        <w:pStyle w:val="Compact"/>
      </w:pPr>
      <w:r>
        <w:t xml:space="preserve">State Bank of Pakistan. "Economic Indicators and Financial Stability Reports."</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Accountants in the Economic Landscape of Pakistan, Islamabad</dc:title>
  <dc:creator/>
  <cp:keywords/>
  <dcterms:created xsi:type="dcterms:W3CDTF">2026-07-29T14:31:45Z</dcterms:created>
  <dcterms:modified xsi:type="dcterms:W3CDTF">2026-07-29T14:31:45Z</dcterms:modified>
</cp:coreProperties>
</file>

<file path=docProps/custom.xml><?xml version="1.0" encoding="utf-8"?>
<Properties xmlns="http://schemas.openxmlformats.org/officeDocument/2006/custom-properties" xmlns:vt="http://schemas.openxmlformats.org/officeDocument/2006/docPropsVTypes"/>
</file>