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36" w:name="X772258913a3d3ba7b5227a9bbb1d3996adf2d3b"/>
    <w:p>
      <w:pPr>
        <w:pStyle w:val="Heading1"/>
      </w:pPr>
      <w:r>
        <w:t xml:space="preserve">The Role and Evolution of the Accountant in Pakistan Karachi</w:t>
      </w:r>
    </w:p>
    <w:p>
      <w:pPr>
        <w:pStyle w:val="FirstParagraph"/>
      </w:pPr>
      <w:r>
        <w:rPr>
          <w:bCs/>
          <w:b/>
        </w:rPr>
        <w:t xml:space="preserve">A Term Paper on Financial Management, Regulatory Compliance, and Economic Growth in the Commercial Hub of Pakistan</w:t>
      </w:r>
    </w:p>
    <w:bookmarkStart w:id="20" w:name="abstract"/>
    <w:p>
      <w:pPr>
        <w:pStyle w:val="Heading2"/>
      </w:pPr>
      <w:r>
        <w:t xml:space="preserve">Abstract</w:t>
      </w:r>
    </w:p>
    <w:p>
      <w:pPr>
        <w:pStyle w:val="FirstParagraph"/>
      </w:pPr>
      <w:r>
        <w:t xml:space="preserve">This term paper explores the critical role of the Accountant within the dynamic economic landscape of Karachi, Pakistan. As the largest city in Pakistan and its primary financial center, Karachi serves as a microcosm for national economic trends. The document analyzes how local accountants navigate complex regulatory environments, adapt to technological advancements, and contribute to corporate governance. By examining specific challenges such as tax compliance under the Federal Board of Revenue (FBR) and the impact of globalization on professional standards in Pakistan Karachi, this paper highlights the indispensable nature of modern accounting practices.</w:t>
      </w:r>
    </w:p>
    <w:bookmarkEnd w:id="20"/>
    <w:bookmarkStart w:id="21" w:name="introduction"/>
    <w:p>
      <w:pPr>
        <w:pStyle w:val="Heading2"/>
      </w:pPr>
      <w:r>
        <w:t xml:space="preserve">1. Introduction</w:t>
      </w:r>
    </w:p>
    <w:p>
      <w:pPr>
        <w:pStyle w:val="FirstParagraph"/>
      </w:pPr>
      <w:r>
        <w:t xml:space="preserve">Karachi, often referred to as the "City of Lights," is not only the commercial capital but also a testament to resilience and economic vitality in Pakistan. Within this bustling metropolis, the role of the accountant has transcended traditional bookkeeping duties. Today, an Accountant in Pakistan Karachi functions as a strategic business partner, ensuring regulatory compliance, financial integrity, and operational efficiency. This term paper aims to dissect the multifaceted responsibilities of accountants operating in this unique geographical and economic context.</w:t>
      </w:r>
    </w:p>
    <w:p>
      <w:pPr>
        <w:pStyle w:val="BodyText"/>
      </w:pPr>
      <w:r>
        <w:t xml:space="preserve">The importance of understanding the local accounting landscape cannot be overstated. For businesses ranging from small family-owned enterprises in Saddar to multinational corporations headquartered in Clifton or DHA (Defense Housing Authority), accurate financial reporting is paramount. The term "Accountant" here refers not just to a title, but to a professional entity that bridges the gap between raw financial data and strategic decision-making.</w:t>
      </w:r>
    </w:p>
    <w:bookmarkEnd w:id="21"/>
    <w:bookmarkStart w:id="24" w:name="Xb6eb269d76bca1c4603eb3f759224e52559858a"/>
    <w:p>
      <w:pPr>
        <w:pStyle w:val="Heading2"/>
      </w:pPr>
      <w:r>
        <w:t xml:space="preserve">2. Regulatory Framework and Compliance in Pakistan Karachi</w:t>
      </w:r>
    </w:p>
    <w:p>
      <w:pPr>
        <w:pStyle w:val="FirstParagraph"/>
      </w:pPr>
      <w:r>
        <w:t xml:space="preserve">A significant portion of an Accountant's time in Pakistan Karachi is dedicated to navigating the complex regulatory framework established by national bodies, most notably the Securities and Exchange Commission of Pakistan (SECP) and the Federal Board of Revenue (FBR). With frequent updates to tax laws, particularly concerning withholding taxes and sales tax on services, accountants must remain vigilant.</w:t>
      </w:r>
    </w:p>
    <w:bookmarkStart w:id="22" w:name="taxation-challenges"/>
    <w:p>
      <w:pPr>
        <w:pStyle w:val="Heading3"/>
      </w:pPr>
      <w:r>
        <w:t xml:space="preserve">2.1 Taxation Challenges</w:t>
      </w:r>
    </w:p>
    <w:p>
      <w:pPr>
        <w:pStyle w:val="FirstParagraph"/>
      </w:pPr>
      <w:r>
        <w:t xml:space="preserve">In recent years, the FBR has intensified efforts to broaden the tax base in major cities like Pakistan Karachi. Accountants are at the forefront of this change, assisting businesses in registering under National Tax Number (NTN) and Sales Tax Registration Numbers (STRN). The pressure on accountants has increased as they must ensure their clients avoid penalties while optimizing tax liabilities within legal boundaries. This requires a deep understanding of the Income Tax Ordinance 2001 and subsequent amendments.</w:t>
      </w:r>
    </w:p>
    <w:bookmarkEnd w:id="22"/>
    <w:bookmarkStart w:id="23" w:name="corporate-governance-standards"/>
    <w:p>
      <w:pPr>
        <w:pStyle w:val="Heading3"/>
      </w:pPr>
      <w:r>
        <w:t xml:space="preserve">2.2 Corporate Governance Standards</w:t>
      </w:r>
    </w:p>
    <w:p>
      <w:pPr>
        <w:pStyle w:val="FirstParagraph"/>
      </w:pPr>
      <w:r>
        <w:t xml:space="preserve">Beyond taxation, accountants in Pakistan Karachi are responsible for ensuring adherence to International Financial Reporting Standards (IFRS). Listed companies on the Karachi Stock Exchange (now Pakistan Stock Exchange) require rigorous auditing and reporting. The accountant plays a pivotal role in preparing financial statements that provide transparency to shareholders and regulators alike.</w:t>
      </w:r>
    </w:p>
    <w:bookmarkEnd w:id="23"/>
    <w:bookmarkEnd w:id="24"/>
    <w:bookmarkStart w:id="27" w:name="X4695c39dd03f2352f1daf87bffddd2de23acdf8"/>
    <w:p>
      <w:pPr>
        <w:pStyle w:val="Heading2"/>
      </w:pPr>
      <w:r>
        <w:t xml:space="preserve">3. The Impact of Technology on Accounting Practices</w:t>
      </w:r>
    </w:p>
    <w:p>
      <w:pPr>
        <w:pStyle w:val="FirstParagraph"/>
      </w:pPr>
      <w:r>
        <w:t xml:space="preserve">The digital transformation of the business world has heavily influenced accounting practices in Pakistan Karachi. Traditional manual ledgers are rapidly being replaced by cloud-based accounting software such as QuickBooks, Xero, and local solutions tailored to Pakistani tax codes.</w:t>
      </w:r>
    </w:p>
    <w:bookmarkStart w:id="25" w:name="adoption-of-erp-systems"/>
    <w:p>
      <w:pPr>
        <w:pStyle w:val="Heading3"/>
      </w:pPr>
      <w:r>
        <w:t xml:space="preserve">3.1 Adoption of ERP Systems</w:t>
      </w:r>
    </w:p>
    <w:p>
      <w:pPr>
        <w:pStyle w:val="FirstParagraph"/>
      </w:pPr>
      <w:r>
        <w:t xml:space="preserve">Larger firms in the commercial hub have adopted Enterprise Resource Planning (ERP) systems. For an Accountant in this environment, proficiency in these systems is no longer optional but essential. These tools automate routine tasks, allowing accountants to focus on analysis and forecasting rather than data entry.</w:t>
      </w:r>
    </w:p>
    <w:bookmarkEnd w:id="25"/>
    <w:bookmarkStart w:id="26" w:name="cybersecurity-concerns"/>
    <w:p>
      <w:pPr>
        <w:pStyle w:val="Heading3"/>
      </w:pPr>
      <w:r>
        <w:t xml:space="preserve">3.2 Cybersecurity Concerns</w:t>
      </w:r>
    </w:p>
    <w:p>
      <w:pPr>
        <w:pStyle w:val="FirstParagraph"/>
      </w:pPr>
      <w:r>
        <w:t xml:space="preserve">With digitization comes the risk of cyber threats. Accountants in Pakistan Karachi must also act as guardians of financial data, implementing robust cybersecurity measures to protect sensitive client information from breaches, a growing concern for banks and fintech companies in the city.</w:t>
      </w:r>
    </w:p>
    <w:bookmarkEnd w:id="26"/>
    <w:bookmarkEnd w:id="27"/>
    <w:bookmarkStart w:id="30" w:name="professional-development-and-education"/>
    <w:p>
      <w:pPr>
        <w:pStyle w:val="Heading2"/>
      </w:pPr>
      <w:r>
        <w:t xml:space="preserve">4. Professional Development and Education</w:t>
      </w:r>
    </w:p>
    <w:p>
      <w:pPr>
        <w:pStyle w:val="FirstParagraph"/>
      </w:pPr>
      <w:r>
        <w:t xml:space="preserve">The profession of accounting in Pakistan is regulated by professional bodies such as the Institute of Chartered Accountants of Pakistan (ICAP). For an accountant practicing in Karachi, continuous professional development (CPD) is mandatory.</w:t>
      </w:r>
    </w:p>
    <w:bookmarkStart w:id="28" w:name="the-role-of-icap"/>
    <w:p>
      <w:pPr>
        <w:pStyle w:val="Heading3"/>
      </w:pPr>
      <w:r>
        <w:t xml:space="preserve">4.1 The Role of ICAP</w:t>
      </w:r>
    </w:p>
    <w:p>
      <w:pPr>
        <w:pStyle w:val="FirstParagraph"/>
      </w:pPr>
      <w:r>
        <w:t xml:space="preserve">Karachi hosts several branches and study centers for ICAP. The rigorous examination process ensures that only qualified individuals can practice as Chartered Accountants (CAs). However, there is a growing number of Cost and Management Accountants (CMAs) and Certified Management Accountants who cater to specific industrial needs in the port city.</w:t>
      </w:r>
    </w:p>
    <w:bookmarkEnd w:id="28"/>
    <w:bookmarkStart w:id="29" w:name="bridging-the-skills-gap"/>
    <w:p>
      <w:pPr>
        <w:pStyle w:val="Heading3"/>
      </w:pPr>
      <w:r>
        <w:t xml:space="preserve">4.2 Bridging the Skills Gap</w:t>
      </w:r>
    </w:p>
    <w:p>
      <w:pPr>
        <w:pStyle w:val="FirstParagraph"/>
      </w:pPr>
      <w:r>
        <w:t xml:space="preserve">A critical issue facing accountants in Pakistan Karachi is the gap between academic knowledge and practical application. Many universities produce graduates who lack proficiency in modern software or practical tax filing procedures. Consequently, firms often invest heavily in internal training programs to upskill their workforce.</w:t>
      </w:r>
    </w:p>
    <w:bookmarkEnd w:id="29"/>
    <w:bookmarkEnd w:id="30"/>
    <w:bookmarkStart w:id="33" w:name="economic-contribution-and-future-outlook"/>
    <w:p>
      <w:pPr>
        <w:pStyle w:val="Heading2"/>
      </w:pPr>
      <w:r>
        <w:t xml:space="preserve">5. Economic Contribution and Future Outlook</w:t>
      </w:r>
    </w:p>
    <w:p>
      <w:pPr>
        <w:pStyle w:val="FirstParagraph"/>
      </w:pPr>
      <w:r>
        <w:t xml:space="preserve">The Accountant is a linchpin in the economic stability of Pakistan Karachi. By facilitating transparent financial transactions, accountants attract foreign direct investment (FDI). Investors require confidence that financial reports are accurate and compliant with international standards.</w:t>
      </w:r>
    </w:p>
    <w:bookmarkStart w:id="31" w:name="small-and-medium-enterprises-smes"/>
    <w:p>
      <w:pPr>
        <w:pStyle w:val="Heading3"/>
      </w:pPr>
      <w:r>
        <w:t xml:space="preserve">5.1 Small and Medium Enterprises (SMEs)</w:t>
      </w:r>
    </w:p>
    <w:p>
      <w:pPr>
        <w:pStyle w:val="FirstParagraph"/>
      </w:pPr>
      <w:r>
        <w:t xml:space="preserve">Karachi’s economy is heavily driven by SMEs. Accountants play a crucial role in helping these businesses access credit facilities from banks. Without proper financial documentation prepared by qualified accountants, many SMEs would struggle to secure loans necessary for expansion.</w:t>
      </w:r>
    </w:p>
    <w:bookmarkEnd w:id="31"/>
    <w:bookmarkStart w:id="32" w:name="future-trends"/>
    <w:p>
      <w:pPr>
        <w:pStyle w:val="Heading3"/>
      </w:pPr>
      <w:r>
        <w:t xml:space="preserve">5.2 Future Trends</w:t>
      </w:r>
    </w:p>
    <w:p>
      <w:pPr>
        <w:pStyle w:val="FirstParagraph"/>
      </w:pPr>
      <w:r>
        <w:t xml:space="preserve">The future of accounting in Pakistan Karachi lies in specialization and advisory services. As automation handles transactional work, the value proposition of an accountant shifts toward strategic advisory, forensic accounting, and risk management. Furthermore, with the rise of e-commerce platforms based out of Karachi, accountants must adapt to new revenue models and cross-border taxation issues.</w:t>
      </w:r>
    </w:p>
    <w:bookmarkEnd w:id="32"/>
    <w:bookmarkEnd w:id="33"/>
    <w:bookmarkStart w:id="34" w:name="conclusion"/>
    <w:p>
      <w:pPr>
        <w:pStyle w:val="Heading2"/>
      </w:pPr>
      <w:r>
        <w:t xml:space="preserve">6. Conclusion</w:t>
      </w:r>
    </w:p>
    <w:p>
      <w:pPr>
        <w:pStyle w:val="FirstParagraph"/>
      </w:pPr>
      <w:r>
        <w:t xml:space="preserve">In conclusion, the Accountant in Pakistan Karachi is far more than a number-cruncher; they are essential stewards of financial integrity and economic growth. Operating in one of the most vibrant yet challenging cities in South Asia, accountants must balance strict regulatory compliance with strategic business advisory roles. The evolution from traditional bookkeeping to technology-driven financial analysis reflects the broader modernization of Pakistan’s economy.</w:t>
      </w:r>
    </w:p>
    <w:p>
      <w:pPr>
        <w:pStyle w:val="BodyText"/>
      </w:pPr>
      <w:r>
        <w:t xml:space="preserve">As Karachi continues to expand as a hub for trade, finance, and industry, the demand for skilled, ethical, and technologically adept accountants will only increase. It is imperative that educational institutions and professional bodies continue to evolve their curricula to meet these challenges. Ultimately, the strength of Pakistan’s financial sector relies heavily on the competence of its accountants in cities like Karachi.</w:t>
      </w:r>
    </w:p>
    <w:bookmarkEnd w:id="34"/>
    <w:bookmarkStart w:id="35" w:name="references-illustrative"/>
    <w:p>
      <w:pPr>
        <w:pStyle w:val="Heading2"/>
      </w:pPr>
      <w:r>
        <w:t xml:space="preserve">7. References (Illustrative)</w:t>
      </w:r>
    </w:p>
    <w:p>
      <w:pPr>
        <w:numPr>
          <w:ilvl w:val="0"/>
          <w:numId w:val="1001"/>
        </w:numPr>
        <w:pStyle w:val="Compact"/>
      </w:pPr>
      <w:r>
        <w:t xml:space="preserve">Institute of Chartered Accountants of Pakistan (ICAP). (2023). *Annual Report and Professional Standards*.</w:t>
      </w:r>
    </w:p>
    <w:p>
      <w:pPr>
        <w:numPr>
          <w:ilvl w:val="0"/>
          <w:numId w:val="1001"/>
        </w:numPr>
        <w:pStyle w:val="Compact"/>
      </w:pPr>
      <w:r>
        <w:t xml:space="preserve">Federal Board of Revenue. (2024). *Income Tax Ordinance and Recent Amendments*.</w:t>
      </w:r>
    </w:p>
    <w:p>
      <w:pPr>
        <w:numPr>
          <w:ilvl w:val="0"/>
          <w:numId w:val="1001"/>
        </w:numPr>
        <w:pStyle w:val="Compact"/>
      </w:pPr>
      <w:r>
        <w:t xml:space="preserve">Syed, A. &amp; Khan, M. (2021). "The Impact of Digitalization on Accounting Practices in Karachi." *Journal of Business Studies in Pakistan*, 15(3), 45-60.</w:t>
      </w:r>
    </w:p>
    <w:p>
      <w:pPr>
        <w:numPr>
          <w:ilvl w:val="0"/>
          <w:numId w:val="1001"/>
        </w:numPr>
        <w:pStyle w:val="Compact"/>
      </w:pPr>
      <w:r>
        <w:t xml:space="preserve">National Accountability Bureau. (2022). "Corporate Governance and Financial Transparency in the Public Sector."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Pakistan Karachi</dc:title>
  <dc:creator/>
  <dc:language>en</dc:language>
  <cp:keywords/>
  <dcterms:created xsi:type="dcterms:W3CDTF">2026-07-29T06:59:56Z</dcterms:created>
  <dcterms:modified xsi:type="dcterms:W3CDTF">2026-07-29T06:59:56Z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