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1b402f7d110a0d2f74fd969924e17294c3a2d2e"/>
    <w:p>
      <w:pPr>
        <w:pStyle w:val="Heading1"/>
      </w:pPr>
      <w:r>
        <w:t xml:space="preserve">The Role of Accountants in United States Miami</w:t>
      </w:r>
    </w:p>
    <w:p>
      <w:pPr>
        <w:pStyle w:val="FirstParagraph"/>
      </w:pPr>
      <w:r>
        <w:br/>
      </w:r>
    </w:p>
    <w:p>
      <w:pPr>
        <w:pStyle w:val="BodyText"/>
      </w:pPr>
      <w:r>
        <w:t xml:space="preserve">A Term Paper submitted by [Student Name] on the complexities of Financial Regulation, Local Business Dynamics, and Professional Ethics.</w:t>
      </w:r>
    </w:p>
    <w:p>
      <w:pPr>
        <w:pStyle w:val="BodyText"/>
      </w:pPr>
      <w:r>
        <w:br/>
      </w:r>
      <w:r>
        <w:br/>
      </w:r>
    </w:p>
    <w:p>
      <w:pPr>
        <w:pStyle w:val="BodyText"/>
      </w:pPr>
      <w:r>
        <w:t xml:space="preserve">In the bustling economic hub of United States Miami, the role of an accountant extends far beyond mere number-crunching. As a vibrant nexus between North America and Latin America, United States Miami presents unique financial challenges and opportunities that require highly skilled professionals. This term paper aims to explore the multifaceted responsibilities of accountants within this specific geographic context, analyzing how they navigate complex federal tax laws while addressing the distinct cultural and economic nuances of South Florida.</w:t>
      </w:r>
    </w:p>
    <w:bookmarkStart w:id="20" w:name="Xdc0e6ac648ce135e571baf9edf9757c418f2f7b"/>
    <w:p>
      <w:pPr>
        <w:pStyle w:val="Heading2"/>
      </w:pPr>
      <w:r>
        <w:t xml:space="preserve">The Economic Landscape of United States Miami</w:t>
      </w:r>
    </w:p>
    <w:p>
      <w:pPr>
        <w:pStyle w:val="FirstParagraph"/>
      </w:pPr>
      <w:r>
        <w:t xml:space="preserve">To understand the importance of an accountant in United States Miami, one must first appreciate the city’s unique economic positioning. Unlike many other American cities, United States Miami serves as a gateway for international trade and investment, particularly with Latin America and the Caribbean. This cross-border activity necessitates an accounting workforce that is not only proficient in general bookkeeping but also possesses deep knowledge of international tax treaties, currency exchange regulations, and cross-border compliance issues. For many multinational corporations establishing a foothold in this region, the local accountant serves as their primary liaison with financial authorities.</w:t>
      </w:r>
    </w:p>
    <w:bookmarkEnd w:id="20"/>
    <w:bookmarkStart w:id="21" w:name="X9b0beab2794694e35e8126387373d3d0f71cc1c"/>
    <w:p>
      <w:pPr>
        <w:pStyle w:val="Heading2"/>
      </w:pPr>
      <w:r>
        <w:t xml:space="preserve">Adapting to Federal and Local Tax Regulations</w:t>
      </w:r>
    </w:p>
    <w:p>
      <w:pPr>
        <w:pStyle w:val="FirstParagraph"/>
      </w:pPr>
      <w:r>
        <w:t xml:space="preserve">The primary function of any accountant involves ensuring compliance with tax laws. However, the specific requirements for an accountant working in United States Miami involve a dual layer of complexity: federal Internal Revenue Service (IRS) regulations and local Florida state codes. While Florida does not impose a personal income tax—a major draw for residents and businesses alike—this absence creates distinct challenges regarding how wealth is reported, invested, and distributed. An accountant in this region must expertly guide clients on real estate transactions, trust setups, and corporate structuring that maximize these tax benefits while maintaining strict adherence to federal scrutiny. Furthermore, because United States Miami has a high volume of cash-based businesses and tourism-related enterprises, accountants must be vigilant in enforcing anti-money laundering (AML) protocols and ensuring proper documentation of all financial flows.</w:t>
      </w:r>
    </w:p>
    <w:bookmarkEnd w:id="21"/>
    <w:bookmarkStart w:id="22" w:name="supporting-small-businesses-and-startups"/>
    <w:p>
      <w:pPr>
        <w:pStyle w:val="Heading2"/>
      </w:pPr>
      <w:r>
        <w:t xml:space="preserve">Supporting Small Businesses and Startups</w:t>
      </w:r>
    </w:p>
    <w:p>
      <w:pPr>
        <w:pStyle w:val="FirstParagraph"/>
      </w:pPr>
      <w:r>
        <w:t xml:space="preserve">A significant portion of the accounting market in United States Miami is driven by small business owners. From boutique fashion retailers to international real estate development firms, local entrepreneurs rely heavily on professional financial guidance during their formative years. For an accountant based in this city, providing strategic advice on cash flow management, payroll services, and budget forecasting is crucial for the survival of these enterprises. Additionally, given the competitive nature of the South Florida market accountants must often act as consultants rather than just reporters. They assist startups in securing venture capital by preparing accurate financial projections and business plans that appeal to international investors seeking exposure to United States Miami’s growing tech and finance sectors.</w:t>
      </w:r>
    </w:p>
    <w:bookmarkEnd w:id="22"/>
    <w:bookmarkStart w:id="23" w:name="cultural-competence-and-client-relations"/>
    <w:p>
      <w:pPr>
        <w:pStyle w:val="Heading2"/>
      </w:pPr>
      <w:r>
        <w:t xml:space="preserve">Cultural Competence and Client Relations</w:t>
      </w:r>
    </w:p>
    <w:p>
      <w:pPr>
        <w:pStyle w:val="FirstParagraph"/>
      </w:pPr>
      <w:r>
        <w:t xml:space="preserve">The demographic makeup of United States Miami is remarkably diverse, with a large population of Spanish-speaking residents originating from various Latin American countries. Consequently, effective communication is a vital skill for an accountant in this region. Bilingual capabilities are often not just preferred but required to effectively serve the community. Beyond language proficiency, accountants must also demonstrate cultural competence—understanding how different cultures perceive authority, risk, and financial planning. This interpersonal skill set allows an accountant in United States Miami to build trust with clients from diverse backgrounds, ensuring that complex financial concepts are communicated clearly and respectfully.</w:t>
      </w:r>
    </w:p>
    <w:bookmarkEnd w:id="23"/>
    <w:bookmarkStart w:id="24" w:name="Xe47b1f6aa823ad1cecf5b041225a90b15b97f39"/>
    <w:p>
      <w:pPr>
        <w:pStyle w:val="Heading2"/>
      </w:pPr>
      <w:r>
        <w:t xml:space="preserve">Ethical Standards and Professional Responsibility</w:t>
      </w:r>
    </w:p>
    <w:p>
      <w:pPr>
        <w:pStyle w:val="FirstParagraph"/>
      </w:pPr>
      <w:r>
        <w:t xml:space="preserve">In any accounting practice, integrity is paramount. However, in a high-profile financial center like United States Miami ethical standards are under even greater scrutiny due to the city’s historical involvement with offshore banking investigations. An accountant must uphold the highest levels of professional ethics, acting as an impartial gatekeeper against fraud and misrepresentation. The American Institute of Certified Public Accountants (AICPA) sets rigorous guidelines that all practitioners in United States Miami must follow, including maintaining objectivity, confidentiality, and professional competence. By strictly adhering to these standards accountants help maintain the reputation of the financial system in this major metropolitan area.</w:t>
      </w:r>
    </w:p>
    <w:bookmarkEnd w:id="24"/>
    <w:bookmarkStart w:id="25" w:name="conclusion"/>
    <w:p>
      <w:pPr>
        <w:pStyle w:val="Heading2"/>
      </w:pPr>
      <w:r>
        <w:t xml:space="preserve">Conclusion</w:t>
      </w:r>
    </w:p>
    <w:p>
      <w:pPr>
        <w:pStyle w:val="FirstParagraph"/>
      </w:pPr>
      <w:r>
        <w:t xml:space="preserve">In conclusion, the profession of an accountant within United States Miami is dynamic and indispensable. It requires a sophisticated blend of technical accounting skills, deep knowledge of local and federal tax codes, cultural intelligence, and unshakeable ethical standards. As United States Miami continues to grow as a global economic center the demand for specialized financial expertise will only increase. Therefore the role of accountants will remain critical in fostering business growth, ensuring regulatory compliance, and maintaining financial integrity in this vibrant American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Accountants in United States Miami</dc:title>
  <dc:creator/>
  <dc:language>en</dc:language>
  <cp:keywords/>
  <dcterms:created xsi:type="dcterms:W3CDTF">2026-07-29T20:32:48Z</dcterms:created>
  <dcterms:modified xsi:type="dcterms:W3CDTF">2026-07-29T20:32:48Z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