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8" w:name="X077974d115ee015e8b389576cce839aacb02a0c"/>
    <w:p>
      <w:pPr>
        <w:pStyle w:val="Heading1"/>
      </w:pPr>
      <w:r>
        <w:t xml:space="preserve">The Professional Actor in Argentina Córdoba:</w:t>
      </w:r>
      <w:r>
        <w:br/>
      </w:r>
      <w:r>
        <w:t xml:space="preserve">A Cultural and Economic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Theater Arts and Cultural Economics</w:t>
      </w:r>
      <w:r>
        <w:br/>
      </w:r>
      <w:r>
        <w:rPr>
          <w:bCs/>
          <w:b/>
        </w:rPr>
        <w:t xml:space="preserve">Instructor:</w:t>
      </w:r>
      <w:r>
        <w:t xml:space="preserve">[Instructor Name Placeholder]</w:t>
      </w:r>
    </w:p>
    <w:bookmarkStart w:id="20" w:name="i.-introduction"/>
    <w:p>
      <w:pPr>
        <w:pStyle w:val="Heading2"/>
      </w:pPr>
      <w:r>
        <w:t xml:space="preserve">I. Introduction</w:t>
      </w:r>
    </w:p>
    <w:p>
      <w:pPr>
        <w:pStyle w:val="FirstParagraph"/>
      </w:pPr>
      <w:r>
        <w:t xml:space="preserve">The study of performing arts in Latin America often centers on the metropolises of Buenos Aires or São Paulo, yet this geographical bias overlooks the vibrant and distinct cultural ecosystems existing throughout the continent. This term paper focuses specifically on the role, challenges, and evolution of the</w:t>
      </w:r>
      <w:r>
        <w:t xml:space="preserve"> </w:t>
      </w:r>
      <w:r>
        <w:rPr>
          <w:bCs/>
          <w:b/>
        </w:rPr>
        <w:t xml:space="preserve">Actor</w:t>
      </w:r>
      <w:r>
        <w:t xml:space="preserve"> </w:t>
      </w:r>
      <w:r>
        <w:t xml:space="preserve">within</w:t>
      </w:r>
      <w:r>
        <w:t xml:space="preserve"> </w:t>
      </w:r>
      <w:r>
        <w:rPr>
          <w:bCs/>
          <w:b/>
        </w:rPr>
        <w:t xml:space="preserve">Argentina Córdoba</w:t>
      </w:r>
      <w:r>
        <w:t xml:space="preserve">. As one of Argentina's largest provinces and a city with profound historical significance as a colonial Jesuit hub, Córdoba offers a unique case study for understanding how theatrical professions adapt to regional economic constraints while maintaining high artistic standards. The purpose of this document is to analyze the professional trajectory of the Actor in this specific context, examining the interplay between academic training, state support, and audience dynamics.</w:t>
      </w:r>
    </w:p>
    <w:bookmarkEnd w:id="20"/>
    <w:bookmarkStart w:id="21" w:name="X6e9335acab19838e5e4531c99f7c6bf281b404b"/>
    <w:p>
      <w:pPr>
        <w:pStyle w:val="Heading2"/>
      </w:pPr>
      <w:r>
        <w:t xml:space="preserve">II. Historical Context: The Colonial Roots</w:t>
      </w:r>
    </w:p>
    <w:p>
      <w:pPr>
        <w:pStyle w:val="FirstParagraph"/>
      </w:pPr>
      <w:r>
        <w:t xml:space="preserve">To understand the contemporary</w:t>
      </w:r>
      <w:r>
        <w:t xml:space="preserve"> </w:t>
      </w:r>
      <w:r>
        <w:rPr>
          <w:bCs/>
          <w:b/>
        </w:rPr>
        <w:t xml:space="preserve">Actor</w:t>
      </w:r>
      <w:r>
        <w:t xml:space="preserve">, one must first recognize that</w:t>
      </w:r>
      <w:r>
        <w:t xml:space="preserve"> </w:t>
      </w:r>
      <w:r>
        <w:rPr>
          <w:bCs/>
          <w:b/>
        </w:rPr>
        <w:t xml:space="preserve">Argentina Córdoba</w:t>
      </w:r>
      <w:r>
        <w:t xml:space="preserve"> </w:t>
      </w:r>
      <w:r>
        <w:t xml:space="preserve">is often referred to as the "University Capital" of Argentina due to its long-standing tradition of higher education, specifically the National University of Córdoba founded in 1613. Theatrical performance in this region has roots extending back to the Jesuit reductions, where drama was used as a pedagogical tool for evangelization and cultural integration. Unlike the more commercialized theater scene that developed later in Buenos Aires, theater in Córdoba retained a strong intellectual and academic character. This historical precedent established a baseline expectation that the Actor is not merely an entertainer but also an educator and a social commentator, a duality that persists in professional training programs today.</w:t>
      </w:r>
    </w:p>
    <w:bookmarkEnd w:id="21"/>
    <w:bookmarkStart w:id="22" w:name="Xd60b71a3897dccf816dd5d9ebcaf2267421e2e9"/>
    <w:p>
      <w:pPr>
        <w:pStyle w:val="Heading2"/>
      </w:pPr>
      <w:r>
        <w:t xml:space="preserve">III. The Educational Landscape for Actors</w:t>
      </w:r>
    </w:p>
    <w:p>
      <w:pPr>
        <w:pStyle w:val="FirstParagraph"/>
      </w:pPr>
      <w:r>
        <w:t xml:space="preserve">The modern professional Actor in</w:t>
      </w:r>
      <w:r>
        <w:t xml:space="preserve"> </w:t>
      </w:r>
      <w:r>
        <w:rPr>
          <w:bCs/>
          <w:b/>
        </w:rPr>
        <w:t xml:space="preserve">Argentina Córdoba</w:t>
      </w:r>
      <w:r>
        <w:t xml:space="preserve"> </w:t>
      </w:r>
      <w:r>
        <w:t xml:space="preserve">typically undergoes rigorous training through institutions such as the National University of Córdoba’s Faculty of Arts (FAUNC) or specialized private conservatories like the Escuela de Arte Dramático. These programs emphasize a classical foundation, drawing heavily from European and Latin American traditions. The curriculum usually includes voice projection, movement analysis, script interpretation, and improvisation. However, a critical aspect of education for an</w:t>
      </w:r>
      <w:r>
        <w:t xml:space="preserve"> </w:t>
      </w:r>
      <w:r>
        <w:rPr>
          <w:bCs/>
          <w:b/>
        </w:rPr>
        <w:t xml:space="preserve">Actor</w:t>
      </w:r>
      <w:r>
        <w:t xml:space="preserve"> </w:t>
      </w:r>
      <w:r>
        <w:t xml:space="preserve">in this region is the emphasis on regional identity. Students are often required to engage with local literature and dialects specific to the Cuyo-Pampeano border regions. This educational model ensures that while the Actor possesses universal techniques, their artistic voice remains rooted in the cultural soil of</w:t>
      </w:r>
      <w:r>
        <w:t xml:space="preserve"> </w:t>
      </w:r>
      <w:r>
        <w:rPr>
          <w:bCs/>
          <w:b/>
        </w:rPr>
        <w:t xml:space="preserve">Argentina Córdoba</w:t>
      </w:r>
      <w:r>
        <w:t xml:space="preserve">.</w:t>
      </w:r>
    </w:p>
    <w:bookmarkEnd w:id="22"/>
    <w:bookmarkStart w:id="23" w:name="X11f9ac6a52779426d5f1129d0dad3255cf9d12e"/>
    <w:p>
      <w:pPr>
        <w:pStyle w:val="Heading2"/>
      </w:pPr>
      <w:r>
        <w:t xml:space="preserve">IV. Economic Realities and Professional Challenges</w:t>
      </w:r>
    </w:p>
    <w:p>
      <w:pPr>
        <w:pStyle w:val="FirstParagraph"/>
      </w:pPr>
      <w:r>
        <w:t xml:space="preserve">The economic landscape for an</w:t>
      </w:r>
      <w:r>
        <w:t xml:space="preserve"> </w:t>
      </w:r>
      <w:r>
        <w:rPr>
          <w:bCs/>
          <w:b/>
        </w:rPr>
        <w:t xml:space="preserve">Actor</w:t>
      </w:r>
      <w:r>
        <w:t xml:space="preserve"> </w:t>
      </w:r>
      <w:r>
        <w:t xml:space="preserve">in Argentina has been volatile, characterized by inflationary pressures and fluctuating funding for the arts. In</w:t>
      </w:r>
      <w:r>
        <w:t xml:space="preserve"> </w:t>
      </w:r>
      <w:r>
        <w:rPr>
          <w:bCs/>
          <w:b/>
        </w:rPr>
        <w:t xml:space="preserve">Argentina Córdoba</w:t>
      </w:r>
      <w:r>
        <w:t xml:space="preserve">, this volatility is compounded by a smaller market size compared to the capital. Many actors face a "dual life" reality, where they must balance their artistic pursuits with employment in tourism, education, or administrative sectors. The city’s economy is heavily influenced by its university population and tourism sector; consequently, acting opportunities are often tied to academic cycles and seasonal tourist flows. Private funding for the arts is limited, making state subsidies through municipal cultural departments crucial for sustaining theater companies. Despite these challenges, the resilience of the local artistic community has fostered a collaborative environment where actors frequently pool resources to produce independent works.</w:t>
      </w:r>
    </w:p>
    <w:bookmarkEnd w:id="23"/>
    <w:bookmarkStart w:id="24" w:name="Xc5dfa7e831576eb1b908eaa9b9afb138902b609"/>
    <w:p>
      <w:pPr>
        <w:pStyle w:val="Heading2"/>
      </w:pPr>
      <w:r>
        <w:t xml:space="preserve">V. The Role of Festivals and Cultural Institutions</w:t>
      </w:r>
    </w:p>
    <w:p>
      <w:pPr>
        <w:pStyle w:val="FirstParagraph"/>
      </w:pPr>
      <w:r>
        <w:t xml:space="preserve">Festivals serve as the primary engine for visibility and professional development for the</w:t>
      </w:r>
      <w:r>
        <w:t xml:space="preserve"> </w:t>
      </w:r>
      <w:r>
        <w:rPr>
          <w:bCs/>
          <w:b/>
        </w:rPr>
        <w:t xml:space="preserve">Actor</w:t>
      </w:r>
      <w:r>
        <w:t xml:space="preserve"> </w:t>
      </w:r>
      <w:r>
        <w:t xml:space="preserve">in</w:t>
      </w:r>
      <w:r>
        <w:t xml:space="preserve"> </w:t>
      </w:r>
      <w:r>
        <w:rPr>
          <w:bCs/>
          <w:b/>
        </w:rPr>
        <w:t xml:space="preserve">Argentina Córdoba</w:t>
      </w:r>
      <w:r>
        <w:t xml:space="preserve">. Events such as the Festival Nacional de Teatro de las Provincias, held periodically in Córdoba, attract national talent but also provide a platform for local performers to showcase their work on a broader stage. These festivals are not merely competitions; they are networking hubs where actors build relationships with directors, producers, and critics from across the country. Furthermore, institutions like the Teatro General San Martín and the Centro Cultural Espacio 60 play pivotal roles in programming diverse repertoires, ranging from classic Argentine plays to experimental avant-garde pieces. For an actor based in Córdoba, participation in these venues is often a marker of professional legitimacy and artistic maturity.</w:t>
      </w:r>
    </w:p>
    <w:bookmarkEnd w:id="24"/>
    <w:bookmarkStart w:id="25" w:name="X207b312af288f8d3dc440c4650b20553fc9c370"/>
    <w:p>
      <w:pPr>
        <w:pStyle w:val="Heading2"/>
      </w:pPr>
      <w:r>
        <w:t xml:space="preserve">VI. Contemporary Trends: Digital Media and Regional Identity</w:t>
      </w:r>
    </w:p>
    <w:p>
      <w:pPr>
        <w:pStyle w:val="FirstParagraph"/>
      </w:pPr>
      <w:r>
        <w:t xml:space="preserve">In recent years, the definition of the</w:t>
      </w:r>
      <w:r>
        <w:t xml:space="preserve"> </w:t>
      </w:r>
      <w:r>
        <w:rPr>
          <w:bCs/>
          <w:b/>
        </w:rPr>
        <w:t xml:space="preserve">Actor</w:t>
      </w:r>
      <w:r>
        <w:t xml:space="preserve"> </w:t>
      </w:r>
      <w:r>
        <w:t xml:space="preserve">has expanded beyond traditional stage performance. The rise of digital media has allowed actors from</w:t>
      </w:r>
      <w:r>
        <w:t xml:space="preserve"> </w:t>
      </w:r>
      <w:r>
        <w:rPr>
          <w:bCs/>
          <w:b/>
        </w:rPr>
        <w:t xml:space="preserve">Argentina Córdoba</w:t>
      </w:r>
    </w:p>
    <w:bookmarkEnd w:id="25"/>
    <w:bookmarkStart w:id="26" w:name="vii.-conclusion"/>
    <w:p>
      <w:pPr>
        <w:pStyle w:val="Heading2"/>
      </w:pPr>
      <w:r>
        <w:t xml:space="preserve">VII. Conclusion</w:t>
      </w:r>
    </w:p>
    <w:p>
      <w:pPr>
        <w:pStyle w:val="FirstParagraph"/>
      </w:pPr>
      <w:r>
        <w:t xml:space="preserve">In conclusion, the profession of the Actor in</w:t>
      </w:r>
      <w:r>
        <w:t xml:space="preserve"> </w:t>
      </w:r>
      <w:r>
        <w:rPr>
          <w:bCs/>
          <w:b/>
        </w:rPr>
        <w:t xml:space="preserve">Argentina CórdobaArgentina Córdoba</w:t>
      </w:r>
    </w:p>
    <w:bookmarkEnd w:id="26"/>
    <w:bookmarkStart w:id="27" w:name="viii.-references-simulated"/>
    <w:p>
      <w:pPr>
        <w:pStyle w:val="Heading2"/>
      </w:pPr>
      <w:r>
        <w:t xml:space="preserve">VIII. References (Simulated)</w:t>
      </w:r>
    </w:p>
    <w:p>
      <w:pPr>
        <w:numPr>
          <w:ilvl w:val="0"/>
          <w:numId w:val="1001"/>
        </w:numPr>
        <w:pStyle w:val="Compact"/>
      </w:pPr>
      <w:r>
        <w:t xml:space="preserve">Fernández, J. (2018).</w:t>
      </w:r>
      <w:r>
        <w:t xml:space="preserve"> </w:t>
      </w:r>
      <w:r>
        <w:rPr>
          <w:iCs/>
          <w:i/>
        </w:rPr>
        <w:t xml:space="preserve">Theater and Education in Colonial Latin America</w:t>
      </w:r>
      <w:r>
        <w:t xml:space="preserve">. Buenos Aires: Editorial Universitaria.</w:t>
      </w:r>
    </w:p>
    <w:p>
      <w:pPr>
        <w:numPr>
          <w:ilvl w:val="0"/>
          <w:numId w:val="1001"/>
        </w:numPr>
        <w:pStyle w:val="Compact"/>
      </w:pPr>
      <w:r>
        <w:t xml:space="preserve">García, M., &amp; López, R. (2020). "Economic Constraints and Artistic Innovation in Provincial Argentina."</w:t>
      </w:r>
      <w:r>
        <w:t xml:space="preserve"> </w:t>
      </w:r>
      <w:r>
        <w:rPr>
          <w:iCs/>
          <w:i/>
        </w:rPr>
        <w:t xml:space="preserve">Journal of Latin American Cultural Studies</w:t>
      </w:r>
      <w:r>
        <w:t xml:space="preserve">, 15(3), 45-62.</w:t>
      </w:r>
    </w:p>
    <w:p>
      <w:pPr>
        <w:numPr>
          <w:ilvl w:val="0"/>
          <w:numId w:val="1001"/>
        </w:numPr>
        <w:pStyle w:val="Compact"/>
      </w:pPr>
      <w:r>
        <w:t xml:space="preserve">National University of Córdoba. (2019).</w:t>
      </w:r>
      <w:r>
        <w:t xml:space="preserve"> </w:t>
      </w:r>
      <w:r>
        <w:rPr>
          <w:iCs/>
          <w:i/>
        </w:rPr>
        <w:t xml:space="preserve">Curriculum Guidelines for the Faculty of Arts</w:t>
      </w:r>
      <w:r>
        <w:t xml:space="preserve">. Córdoba: UNCO Press.</w:t>
      </w:r>
    </w:p>
    <w:p>
      <w:pPr>
        <w:numPr>
          <w:ilvl w:val="0"/>
          <w:numId w:val="1001"/>
        </w:numPr>
        <w:pStyle w:val="Compact"/>
      </w:pPr>
      <w:r>
        <w:t xml:space="preserve">Sánchez, L. (2021). "Digital Actors: The New Frontier for Regional Performers."</w:t>
      </w:r>
      <w:r>
        <w:t xml:space="preserve"> </w:t>
      </w:r>
      <w:r>
        <w:rPr>
          <w:iCs/>
          <w:i/>
        </w:rPr>
        <w:t xml:space="preserve">Cultural Economics Review</w:t>
      </w:r>
      <w:r>
        <w:t xml:space="preserve">, 8(2), 112-130.</w:t>
      </w:r>
    </w:p>
    <w:p>
      <w:pPr>
        <w:pStyle w:val="FirstParagraph"/>
      </w:pPr>
      <w:r>
        <w:rPr>
          <w:iCs/>
          <w:i/>
        </w:rPr>
        <w:t xml:space="preserve">Note: This term paper is a fictional academic exercise created for illustrative purposes. All references are simulated.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Argentina Córdoba: A Cultural and Economic Analysis</dc:title>
  <dc:creator/>
  <dc:language>en</dc:language>
  <cp:keywords/>
  <dcterms:created xsi:type="dcterms:W3CDTF">2026-07-29T11:17:47Z</dcterms:created>
  <dcterms:modified xsi:type="dcterms:W3CDTF">2026-07-29T11:17:47Z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