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Bogotá</w:t>
      </w:r>
    </w:p>
    <w:bookmarkStart w:id="27" w:name="X1e26d20cb0a1166346fef4fe09791315ba465f8"/>
    <w:p>
      <w:pPr>
        <w:pStyle w:val="Heading1"/>
      </w:pPr>
      <w:r>
        <w:t xml:space="preserve">The Art and Industry of the Actor in Colombia Bogotá</w:t>
      </w:r>
    </w:p>
    <w:p>
      <w:pPr>
        <w:pStyle w:val="FirstParagraph"/>
      </w:pPr>
      <w:r>
        <w:rPr>
          <w:bCs/>
          <w:b/>
        </w:rPr>
        <w:t xml:space="preserve">A Term Paper Presented for Academic Review</w:t>
      </w:r>
      <w:r>
        <w:br/>
      </w:r>
      <w:r>
        <w:br/>
      </w:r>
      <w:r>
        <w:t xml:space="preserve">Department of Performing Arts</w:t>
      </w:r>
      <w:r>
        <w:br/>
      </w:r>
      <w:r>
        <w:t xml:space="preserve">Bogotá, Colombia</w:t>
      </w:r>
    </w:p>
    <w:p>
      <w:r>
        <w:pict>
          <v:rect style="width:0;height:1.5pt" o:hralign="center" o:hrstd="t" o:hr="t"/>
        </w:pict>
      </w:r>
    </w:p>
    <w:bookmarkStart w:id="20" w:name="Xb72080a5d2ff914126adf7c2241c875856da3d5"/>
    <w:p>
      <w:pPr>
        <w:pStyle w:val="Heading2"/>
      </w:pPr>
      <w:r>
        <w:t xml:space="preserve">I. Introduction to the Professional Landscape in Colombia Bogotá</w:t>
      </w:r>
    </w:p>
    <w:p>
      <w:pPr>
        <w:pStyle w:val="FirstParagraph"/>
      </w:pPr>
      <w:r>
        <w:t xml:space="preserve">In the vibrant cultural tapestry of South America, the role of an</w:t>
      </w:r>
      <w:r>
        <w:t xml:space="preserve"> </w:t>
      </w:r>
      <w:r>
        <w:rPr>
          <w:bCs/>
          <w:b/>
        </w:rPr>
        <w:t xml:space="preserve">Actor</w:t>
      </w:r>
      <w:r>
        <w:t xml:space="preserve"> </w:t>
      </w:r>
      <w:r>
        <w:t xml:space="preserve">extends far beyond mere entertainment; it serves as a critical vehicle for social commentary, historical preservation, and national identity formation. This term paper explores the multifaceted profession of acting within the specific context of</w:t>
      </w:r>
      <w:r>
        <w:t xml:space="preserve"> </w:t>
      </w:r>
      <w:r>
        <w:rPr>
          <w:bCs/>
          <w:b/>
        </w:rPr>
        <w:t xml:space="preserve">Colombia Bogotá</w:t>
      </w:r>
      <w:r>
        <w:t xml:space="preserve">, examining how this capital city has emerged as the undisputed epicenter of artistic production in the country. For any individual seeking to understand or engage with this profession, it is imperative to recognize that an</w:t>
      </w:r>
      <w:r>
        <w:t xml:space="preserve"> </w:t>
      </w:r>
      <w:r>
        <w:rPr>
          <w:bCs/>
          <w:b/>
        </w:rPr>
        <w:t xml:space="preserve">Actor</w:t>
      </w:r>
      <w:r>
        <w:t xml:space="preserve"> </w:t>
      </w:r>
      <w:r>
        <w:t xml:space="preserve">in</w:t>
      </w:r>
    </w:p>
    <w:p>
      <w:pPr>
        <w:pStyle w:val="BodyText"/>
      </w:pPr>
      <w:r>
        <w:t xml:space="preserve">Colombia Bogotá operates within a unique ecosystem defined by rigorous academic training, a thriving industrial infrastructure, and complex socio-political dynamics.</w:t>
      </w:r>
    </w:p>
    <w:p>
      <w:pPr>
        <w:pStyle w:val="BodyText"/>
      </w:pPr>
      <w:r>
        <w:t xml:space="preserve">The city of</w:t>
      </w:r>
    </w:p>
    <w:p>
      <w:pPr>
        <w:pStyle w:val="BodyText"/>
      </w:pPr>
      <w:r>
        <w:t xml:space="preserve">Colombia Bogotá, situated high in the Andes at an altitude of 2,640 meters above sea level, has transformed over the last three decades into one of the most dynamic hubs for media production in Latin America. While cities like Medellín and Cali have their own distinct cultural flavors, it is within</w:t>
      </w:r>
    </w:p>
    <w:p>
      <w:pPr>
        <w:pStyle w:val="BodyText"/>
      </w:pPr>
      <w:r>
        <w:t xml:space="preserve">Colombia Bogotá that the primary institutions of power for theater and cinema are located. Consequently, an</w:t>
      </w:r>
      <w:r>
        <w:t xml:space="preserve"> </w:t>
      </w:r>
      <w:r>
        <w:rPr>
          <w:bCs/>
          <w:b/>
        </w:rPr>
        <w:t xml:space="preserve">Actor</w:t>
      </w:r>
      <w:r>
        <w:t xml:space="preserve"> </w:t>
      </w:r>
      <w:r>
        <w:t xml:space="preserve">based in this region must navigate not only artistic challenges but also logistical and economic realities specific to a metropolitan area of nearly eight million inhabitants.</w:t>
      </w:r>
    </w:p>
    <w:bookmarkEnd w:id="20"/>
    <w:bookmarkStart w:id="21" w:name="Xef6826a1e023228f82d35b6ca3375e86e57f3ac"/>
    <w:p>
      <w:pPr>
        <w:pStyle w:val="Heading2"/>
      </w:pPr>
      <w:r>
        <w:t xml:space="preserve">II. Educational Foundations and Theatrical Training</w:t>
      </w:r>
    </w:p>
    <w:p>
      <w:pPr>
        <w:pStyle w:val="FirstParagraph"/>
      </w:pPr>
      <w:r>
        <w:t xml:space="preserve">The path to becoming a professional</w:t>
      </w:r>
    </w:p>
    <w:p>
      <w:pPr>
        <w:pStyle w:val="BodyText"/>
      </w:pPr>
      <w:r>
        <w:t xml:space="preserve">Actor in</w:t>
      </w:r>
    </w:p>
    <w:p>
      <w:pPr>
        <w:pStyle w:val="BodyText"/>
      </w:pPr>
      <w:r>
        <w:t xml:space="preserve">Colombia Bogotá is heavily reliant on formal education. Unlike some regions where acting may be viewed as purely innate, the Colombian capital boasts several prestigious institutions that provide structured training. Universities such as Los Andes, Universidad Nacional de Colombia, and Javeriana offer robust programs in Dramatic Arts. Furthermore specialized schools like the Academia de Juan Camilo Ramírez or various private conservatories provide intensive workshops focused on voice modulation, physical theater, and script analysis.</w:t>
      </w:r>
    </w:p>
    <w:p>
      <w:pPr>
        <w:pStyle w:val="BodyText"/>
      </w:pPr>
      <w:r>
        <w:t xml:space="preserve">For an aspiring</w:t>
      </w:r>
    </w:p>
    <w:p>
      <w:pPr>
        <w:pStyle w:val="BodyText"/>
      </w:pPr>
      <w:r>
        <w:t xml:space="preserve">Actor in</w:t>
      </w:r>
    </w:p>
    <w:p>
      <w:pPr>
        <w:pStyle w:val="BodyText"/>
      </w:pPr>
      <w:r>
        <w:t xml:space="preserve">Colombia Bogotá, mastering these techniques is essential. The curriculum often emphasizes method acting adapted to local contexts, ensuring that performers can authentically portray the nuances of Bogotán life. This includes understanding the specific cadence of the "Cundinamarca" accent, which differs significantly from other Colombian dialects such as those found in the Caribbean coast or the Pacific region. An</w:t>
      </w:r>
    </w:p>
    <w:p>
      <w:pPr>
        <w:pStyle w:val="BodyText"/>
      </w:pPr>
      <w:r>
        <w:t xml:space="preserve">Actor must therefore be linguistically agile, capable of shifting between standard Spanish and regional vernaculars to maintain authenticity across different productions.</w:t>
      </w:r>
    </w:p>
    <w:bookmarkEnd w:id="21"/>
    <w:bookmarkStart w:id="22" w:name="Xb00a6e4ee62d950144707b967f624519a5caf6f"/>
    <w:p>
      <w:pPr>
        <w:pStyle w:val="Heading2"/>
      </w:pPr>
      <w:r>
        <w:t xml:space="preserve">III. The Role of Theater in the Cultural Fabric of Colombia Bogotá</w:t>
      </w:r>
    </w:p>
    <w:p>
      <w:pPr>
        <w:pStyle w:val="FirstParagraph"/>
      </w:pPr>
      <w:r>
        <w:t xml:space="preserve">Theater remains the bedrock upon which most</w:t>
      </w:r>
      <w:r>
        <w:t xml:space="preserve"> </w:t>
      </w:r>
      <w:r>
        <w:rPr>
          <w:bCs/>
          <w:b/>
        </w:rPr>
        <w:t xml:space="preserve">Actor</w:t>
      </w:r>
      <w:r>
        <w:t xml:space="preserve">s build their careers in</w:t>
      </w:r>
    </w:p>
    <w:p>
      <w:pPr>
        <w:pStyle w:val="BodyText"/>
      </w:pPr>
      <w:r>
        <w:t xml:space="preserve">Colombia Bogotá. The city is renowned for its vibrant theater scene, with neighborhoods like La Candelaria serving as historic centers for experimental and avant-garde performances. Venues such as the Teatro Colón, the Teatro La Candelaria, and various independent spaces in Chapinero host a continuous rotation of plays ranging from classical Greek tragedies to contemporary Colombian dramas.</w:t>
      </w:r>
    </w:p>
    <w:p>
      <w:pPr>
        <w:pStyle w:val="BodyText"/>
      </w:pPr>
      <w:r>
        <w:t xml:space="preserve">For an</w:t>
      </w:r>
      <w:r>
        <w:t xml:space="preserve"> </w:t>
      </w:r>
      <w:r>
        <w:rPr>
          <w:bCs/>
          <w:b/>
        </w:rPr>
        <w:t xml:space="preserve">Actor</w:t>
      </w:r>
      <w:r>
        <w:t xml:space="preserve">, theater provides immediate feedback and community connection. In</w:t>
      </w:r>
    </w:p>
    <w:p>
      <w:pPr>
        <w:pStyle w:val="BodyText"/>
      </w:pPr>
      <w:r>
        <w:t xml:space="preserve">Colombia Bogotá, theater is often socially engaged. Plays frequently address issues such as political corruption, urban violence, inequality, and peace processes. Therefore, an</w:t>
      </w:r>
    </w:p>
    <w:p>
      <w:pPr>
        <w:pStyle w:val="BodyText"/>
      </w:pPr>
      <w:r>
        <w:t xml:space="preserve">Actor in this context is not just a performer but often a public intellectual or activist through their craft. The ability to convey complex emotional truths on stage is highly valued by local critics and audiences, creating a reputation that can open doors to screen acting opportunities.</w:t>
      </w:r>
    </w:p>
    <w:bookmarkEnd w:id="22"/>
    <w:bookmarkStart w:id="23" w:name="X5e434a2c59bea525c4c8e958c8a1386c15cb182"/>
    <w:p>
      <w:pPr>
        <w:pStyle w:val="Heading2"/>
      </w:pPr>
      <w:r>
        <w:t xml:space="preserve">IV. Television and Cinema: The Industrial Engine</w:t>
      </w:r>
    </w:p>
    <w:p>
      <w:pPr>
        <w:pStyle w:val="FirstParagraph"/>
      </w:pPr>
      <w:r>
        <w:t xml:space="preserve">While theater builds reputation, television (known locally as "telenovelas" or series) provides economic stability for the majority of</w:t>
      </w:r>
      <w:r>
        <w:t xml:space="preserve"> </w:t>
      </w:r>
      <w:r>
        <w:rPr>
          <w:bCs/>
          <w:b/>
        </w:rPr>
        <w:t xml:space="preserve">Actor</w:t>
      </w:r>
      <w:r>
        <w:t xml:space="preserve">s in</w:t>
      </w:r>
    </w:p>
    <w:p>
      <w:pPr>
        <w:pStyle w:val="BodyText"/>
      </w:pPr>
      <w:r>
        <w:t xml:space="preserve">Colombia Bogotá. As the headquarters for major broadcasters like RCN Televisión and Caracol Televisión, the city produces a significant portion of Latin America’s highest-rated programming. Additionally, streaming platforms such as Netflix have invested heavily in Colombian content, filming many series directly within</w:t>
      </w:r>
    </w:p>
    <w:p>
      <w:pPr>
        <w:pStyle w:val="BodyText"/>
      </w:pPr>
      <w:r>
        <w:t xml:space="preserve">Colombia Bogotá due to its infrastructure and diverse urban landscapes.</w:t>
      </w:r>
    </w:p>
    <w:p>
      <w:pPr>
        <w:pStyle w:val="BodyText"/>
      </w:pPr>
      <w:r>
        <w:t xml:space="preserve">The transition from theater to screen requires a different skill set for an</w:t>
      </w:r>
      <w:r>
        <w:t xml:space="preserve"> </w:t>
      </w:r>
      <w:r>
        <w:rPr>
          <w:bCs/>
          <w:b/>
        </w:rPr>
        <w:t xml:space="preserve">Actor</w:t>
      </w:r>
      <w:r>
        <w:t xml:space="preserve">. In the context of</w:t>
      </w:r>
    </w:p>
    <w:p>
      <w:pPr>
        <w:pStyle w:val="BodyText"/>
      </w:pPr>
      <w:r>
        <w:t xml:space="preserve">Colombia Bogotá, actors must adapt to high-pressure shooting schedules typical of telenovelas, which often air daily. This demands stamina and consistency. Furthermore, with the rise of "Nuestra Tele" and independent film productions in Bogota there is a growing demand for actors who can handle nuanced, slower-paced character studies compared to the exaggerated tropes of traditional soap operas. An</w:t>
      </w:r>
      <w:r>
        <w:t xml:space="preserve"> </w:t>
      </w:r>
      <w:r>
        <w:rPr>
          <w:bCs/>
          <w:b/>
        </w:rPr>
        <w:t xml:space="preserve">Actor</w:t>
      </w:r>
      <w:r>
        <w:t xml:space="preserve"> </w:t>
      </w:r>
      <w:r>
        <w:t xml:space="preserve">must therefore be versatile, capable of toggling between comedic timing for sitcoms filmed in studios like Telemundo’s Bogotá branch and dramatic intensity for indie films shot in the surrounding suburbs.</w:t>
      </w:r>
    </w:p>
    <w:bookmarkEnd w:id="23"/>
    <w:bookmarkStart w:id="24" w:name="Xcae7fe0747f6212b7525fda3968a3e045d40739"/>
    <w:p>
      <w:pPr>
        <w:pStyle w:val="Heading2"/>
      </w:pPr>
      <w:r>
        <w:t xml:space="preserve">V. Challenges and Opportunities in the Contemporary Market</w:t>
      </w:r>
    </w:p>
    <w:p>
      <w:pPr>
        <w:pStyle w:val="FirstParagraph"/>
      </w:pPr>
      <w:r>
        <w:t xml:space="preserve">The profession of an</w:t>
      </w:r>
    </w:p>
    <w:p>
      <w:pPr>
        <w:pStyle w:val="BodyText"/>
      </w:pPr>
      <w:r>
        <w:t xml:space="preserve">Actor in</w:t>
      </w:r>
    </w:p>
    <w:p>
      <w:pPr>
        <w:pStyle w:val="BodyText"/>
      </w:pPr>
      <w:r>
        <w:t xml:space="preserve">Colombia Bogotá is not without its challenges. Economic instability can lead to irregular employment, forcing many actors to supplement their income with teaching or commercial modeling. The industry is also competitive, with a high volume of talented graduates entering the market each year from local universities. Networking ("palanca" or connections) plays a significant role in securing roles, meaning that an</w:t>
      </w:r>
      <w:r>
        <w:t xml:space="preserve"> </w:t>
      </w:r>
      <w:r>
        <w:rPr>
          <w:bCs/>
          <w:b/>
        </w:rPr>
        <w:t xml:space="preserve">Actor</w:t>
      </w:r>
      <w:r>
        <w:t xml:space="preserve"> </w:t>
      </w:r>
      <w:r>
        <w:t xml:space="preserve">must actively cultivate relationships within the cultural community.</w:t>
      </w:r>
    </w:p>
    <w:p>
      <w:pPr>
        <w:pStyle w:val="BodyText"/>
      </w:pPr>
      <w:r>
        <w:t xml:space="preserve">However, opportunities are expanding. International co-productions have brought global attention to Bogotán talent. Actors from</w:t>
      </w:r>
    </w:p>
    <w:p>
      <w:pPr>
        <w:pStyle w:val="BodyText"/>
      </w:pPr>
      <w:r>
        <w:t xml:space="preserve">Colombia Bogotá are increasingly visible on international stages and screens. This globalization requires an</w:t>
      </w:r>
      <w:r>
        <w:t xml:space="preserve"> </w:t>
      </w:r>
      <w:r>
        <w:rPr>
          <w:bCs/>
          <w:b/>
        </w:rPr>
        <w:t xml:space="preserve">Actor</w:t>
      </w:r>
      <w:r>
        <w:t xml:space="preserve"> </w:t>
      </w:r>
      <w:r>
        <w:t xml:space="preserve">to maintain physical fitness, learn additional languages (particularly English), and stay current with global acting trends while preserving their cultural authenticity.</w:t>
      </w:r>
    </w:p>
    <w:bookmarkEnd w:id="24"/>
    <w:bookmarkStart w:id="26" w:name="vi.-conclusion"/>
    <w:p>
      <w:pPr>
        <w:pStyle w:val="Heading2"/>
      </w:pPr>
      <w:r>
        <w:t xml:space="preserve">VI. Conclusion</w:t>
      </w:r>
    </w:p>
    <w:p>
      <w:pPr>
        <w:pStyle w:val="FirstParagraph"/>
      </w:pPr>
      <w:r>
        <w:t xml:space="preserve">In conclusion, the life of an</w:t>
      </w:r>
    </w:p>
    <w:p>
      <w:pPr>
        <w:pStyle w:val="BodyText"/>
      </w:pPr>
      <w:r>
        <w:t xml:space="preserve">Actor in</w:t>
      </w:r>
    </w:p>
    <w:p>
      <w:pPr>
        <w:pStyle w:val="BodyText"/>
      </w:pPr>
      <w:r>
        <w:t xml:space="preserve">Colombia Bogotá is a complex interplay of artistic passion and professional pragmatism. It requires rigorous training from reputable institutions, resilience in the face of economic fluctuations, and deep engagement with the city’s rich theatrical heritage. As the hub of Colombia’s media industry,</w:t>
      </w:r>
      <w:r>
        <w:t xml:space="preserve"> </w:t>
      </w:r>
      <w:r>
        <w:rPr>
          <w:bCs/>
          <w:b/>
        </w:rPr>
        <w:t xml:space="preserve">Colombia Bogotá</w:t>
      </w:r>
      <w:r>
        <w:t xml:space="preserve"> </w:t>
      </w:r>
      <w:r>
        <w:t xml:space="preserve">offers both high stakes and high rewards for performers.</w:t>
      </w:r>
    </w:p>
    <w:p>
      <w:pPr>
        <w:pStyle w:val="BodyText"/>
      </w:pPr>
      <w:r>
        <w:t xml:space="preserve">To succeed as an</w:t>
      </w:r>
    </w:p>
    <w:p>
      <w:pPr>
        <w:pStyle w:val="BodyText"/>
      </w:pPr>
      <w:r>
        <w:t xml:space="preserve">Actor here one must be more than just talented; they must be adaptable, culturally aware, and committed to the storytelling traditions that define this unique Latin American capital. Whether on the stage of a historic theater in La Candelaria or on the set of a globally distributed series in Chapinero, the</w:t>
      </w:r>
    </w:p>
    <w:p>
      <w:pPr>
        <w:pStyle w:val="BodyText"/>
      </w:pPr>
      <w:r>
        <w:t xml:space="preserve">Actor remains a vital voice for society in</w:t>
      </w:r>
    </w:p>
    <w:p>
      <w:pPr>
        <w:pStyle w:val="BodyText"/>
      </w:pPr>
      <w:r>
        <w:t xml:space="preserve">Colombia Bogotá.</w:t>
      </w:r>
    </w:p>
    <w:p>
      <w:r>
        <w:pict>
          <v:rect style="width:0;height:1.5pt" o:hralign="center" o:hrstd="t" o:hr="t"/>
        </w:pict>
      </w:r>
    </w:p>
    <w:bookmarkStart w:id="25" w:name="bibliography-and-references-simulated"/>
    <w:p>
      <w:pPr>
        <w:pStyle w:val="Heading3"/>
      </w:pPr>
      <w:r>
        <w:t xml:space="preserve">Bibliography and References (Simulated)</w:t>
      </w:r>
    </w:p>
    <w:p>
      <w:pPr>
        <w:numPr>
          <w:ilvl w:val="0"/>
          <w:numId w:val="1001"/>
        </w:numPr>
        <w:pStyle w:val="Compact"/>
      </w:pPr>
      <w:r>
        <w:t xml:space="preserve">Ministry of Culture of Colombia. (2023). "State of the Performing Arts in Bogota." Bogotá: Editorial MinCultura.</w:t>
      </w:r>
    </w:p>
    <w:p>
      <w:pPr>
        <w:numPr>
          <w:ilvl w:val="0"/>
          <w:numId w:val="1002"/>
        </w:numPr>
        <w:pStyle w:val="Compact"/>
      </w:pPr>
      <w:r>
        <w:t xml:space="preserve">García, M. &amp; Ruiz, P. (2021). "Cinematic Identities: The Rise of Colombian Cinema in the Capital." Journal of Latin American Media Studies, 15(3), 45-62.</w:t>
      </w:r>
    </w:p>
    <w:p>
      <w:pPr>
        <w:numPr>
          <w:ilvl w:val="0"/>
          <w:numId w:val="1003"/>
        </w:numPr>
        <w:pStyle w:val="Compact"/>
      </w:pPr>
      <w:r>
        <w:t xml:space="preserve">Sánchez, L. (2020). "Theater and Social Change in Post-Conflict Colombia." Bogotá: Universidad Nacional Press.</w:t>
      </w:r>
    </w:p>
    <w:p>
      <w:pPr>
        <w:pStyle w:val="FirstParagraph"/>
      </w:pPr>
      <w:r>
        <w:rPr>
          <w:iCs/>
          <w:i/>
        </w:rPr>
        <w:t xml:space="preserve">Note: This document serves as an academic overview of the acting profession within the specified geographic and professional context.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Actor in Colombia Bogotá</dc:title>
  <dc:creator/>
  <dc:language>en</dc:language>
  <cp:keywords/>
  <dcterms:created xsi:type="dcterms:W3CDTF">2026-07-29T19:17:51Z</dcterms:created>
  <dcterms:modified xsi:type="dcterms:W3CDTF">2026-07-29T19:17:51Z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