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Germany-Berlin</w:t>
      </w:r>
    </w:p>
    <w:bookmarkStart w:id="20" w:name="Xb78811cd4403a3979c9f79f4d3b02dc314a41ad"/>
    <w:p>
      <w:pPr>
        <w:pStyle w:val="Heading1"/>
      </w:pPr>
      <w:r>
        <w:t xml:space="preserve">The Role and Evolution of the Actor in Contemporary Germany-Berlin</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Theater Studies &amp; Cultural History</w:t>
      </w:r>
    </w:p>
    <w:p>
      <w:pPr>
        <w:pStyle w:val="BodyText"/>
      </w:pPr>
      <w:r>
        <w:t xml:space="preserve">Instructor: Dr. H. Weber</w:t>
      </w:r>
    </w:p>
    <w:bookmarkEnd w:id="20"/>
    <w:bookmarkStart w:id="27" w:name="Xa9d384c65476666dfe8377c89c9f014eb925bcb"/>
    <w:p>
      <w:pPr>
        <w:pStyle w:val="Heading1"/>
      </w:pPr>
      <w:r>
        <w:t xml:space="preserve">I. Introduction: The Actor as a Cultural Pillar in Germany-Berlin</w:t>
      </w:r>
    </w:p>
    <w:p>
      <w:pPr>
        <w:pStyle w:val="FirstParagraph"/>
      </w:pPr>
      <w:r>
        <w:t xml:space="preserve">The concept of the "Actor" is not merely a profession within the performing arts; it is a historical, sociological, and political entity that has shaped the cultural identity of nations. In the context of modern Europe, few cities have exerted as profound an influence on theatrical tradition as Berlin. This term paper explores the multifaceted role of the Actor in Germany-Berlin, analyzing how this specific geographical and cultural nexus has redefined performance art from the Weimar Republic to the present day. Germany-Berlin serves not only as a capital city but as a symbolic intersection of East and West, tradition and avant-garde, where the Actor acts as both witness and agent of social change. Understanding the Actor in this context requires an examination of institutional frameworks, artistic methodologies, and the socio-political responsibilities borne by performers in one of Europe’s most dynamic cultural hubs.</w:t>
      </w:r>
    </w:p>
    <w:bookmarkStart w:id="21" w:name="X5b791d2d3685d9bc9c3095ca3b041937be73608"/>
    <w:p>
      <w:pPr>
        <w:pStyle w:val="Heading2"/>
      </w:pPr>
      <w:r>
        <w:t xml:space="preserve">II. Historical Context: From Weimar to Wall</w:t>
      </w:r>
    </w:p>
    <w:p>
      <w:pPr>
        <w:pStyle w:val="FirstParagraph"/>
      </w:pPr>
      <w:r>
        <w:t xml:space="preserve">To understand the contemporary Actor in Germany-Berlin, one must first look to the interwar period. The Weimar Republic established Berlin as a global capital of cabaret and experimental theater. During this era, the Actor was liberated from the rigid constraints of 19th-century naturalism. Figures like Conrad Veidt and Marlene Dietrich utilized their craft not just for entertainment but for sharp political satire and social critique. The Actor in Germany-Berlin during this time became a voice of dissent, reflecting the turbulent democratic experiment of the era.</w:t>
      </w:r>
    </w:p>
    <w:p>
      <w:pPr>
        <w:pStyle w:val="BodyText"/>
      </w:pPr>
      <w:r>
        <w:t xml:space="preserve">However, the division of Germany following World War II created a dichotomy in theatrical practice that persisted until 1989. In West Berlin, particularly after the construction of the Wall in 1961, theater became an isolated enclave where freedom was both celebrated and scrutinized. The Actor here operated within a framework of Western democratic capitalism, often engaging with Brechtian epic theater techniques that demanded intellectual engagement from the audience. Conversely, in East Berlin (GDR), state-sponsored theaters enforced Socialist Realism. Here, the Actor’s role was heavily regulated by the Ministry for Culture (*Ministerium für Kultur*). The tension between artistic expression and political obligation defined the lives of many actors in East Germany-Berlin, creating a reservoir of resistance and subtle subversion that would erupt during the Peaceful Revolution.</w:t>
      </w:r>
    </w:p>
    <w:bookmarkEnd w:id="21"/>
    <w:bookmarkStart w:id="22" w:name="X33fe07e436e1c5582cc396771b1e896772d51d7"/>
    <w:p>
      <w:pPr>
        <w:pStyle w:val="Heading2"/>
      </w:pPr>
      <w:r>
        <w:t xml:space="preserve">III. The Institutional Landscape: Besselsche Bühnen and State Support</w:t>
      </w:r>
    </w:p>
    <w:p>
      <w:pPr>
        <w:pStyle w:val="FirstParagraph"/>
      </w:pPr>
      <w:r>
        <w:t xml:space="preserve">A defining characteristic of the Actor in Germany-Berlin is the robust system of state-funded theater institutions known as *Besselsche Bühnen* (State Theaters). Unlike in many Anglo-American markets where commercial viability dictates casting, German theaters operate on a principle that art is a public good. Consequently, an Actor employed by major Berlin institutions such as the Berliner Ensemble, Deutsches Theater, or the Schaubühne enjoys job security comparable to civil servants. This stability allows for deep artistic development but also imposes rigorous standards.</w:t>
      </w:r>
    </w:p>
    <w:p>
      <w:pPr>
        <w:pStyle w:val="BodyText"/>
      </w:pPr>
      <w:r>
        <w:t xml:space="preserve">The training for an Actor in this system is equally prestigious. Institutions like the Ernst Busch Academy of Dramatic Arts in Berlin are renowned worldwide. The curriculum emphasizes a holistic approach, combining classical acting techniques (Stanislavski, Meisner) with physical theater, clowning, and political discourse. Graduates entering the Berlin scene are not merely technicians of emotion but politically literate intellectuals capable of engaging with complex scripts that often address German history (*Vergangenheitsbewältigung* or "coming to terms with the past"). This institutional support ensures that the Actor remains a highly respected professional, integral to Germany's cultural diplomacy.</w:t>
      </w:r>
    </w:p>
    <w:bookmarkEnd w:id="22"/>
    <w:bookmarkStart w:id="23" w:name="Xf57f47515833ff0f6ff58bf9ce66c81bc6b057b"/>
    <w:p>
      <w:pPr>
        <w:pStyle w:val="Heading2"/>
      </w:pPr>
      <w:r>
        <w:t xml:space="preserve">IV. Artistic Methodologies and Contemporary Trends</w:t>
      </w:r>
    </w:p>
    <w:p>
      <w:pPr>
        <w:pStyle w:val="FirstParagraph"/>
      </w:pPr>
      <w:r>
        <w:t xml:space="preserve">In recent decades, Berlin has become a magnet for international avant-garde directors, influencing how local Actors approach their craft. The legacy of Brecht remains strong in Germany-Berlin, particularly through the Berliner Ensemble led historically by Erwin Piscator and later Benno Besson. However, contemporary Actors in Berlin often blend Epic Theater with Post-Dramatic Theater (*Postdramatisches Theater*), a term coined by Hans-Thies Lehmann to describe theater that deconstructs traditional narrative structures.</w:t>
      </w:r>
    </w:p>
    <w:p>
      <w:pPr>
        <w:pStyle w:val="BodyText"/>
      </w:pPr>
      <w:r>
        <w:t xml:space="preserve">Actors in this milieu are increasingly called upon to be multi-media performers. They utilize video, digital projection, and soundscapes as co-equal partners to the human voice. This evolution reflects Berlin’s identity as a tech-savvy, European capital. Furthermore, there is a growing emphasis on diversity and inclusion within casting practices. The traditional homogeneity of German theater casts is being challenged by directors who seek Actors who reflect the multicultural reality of modern Germany-Berlin. This shift requires Actors to navigate new identities, often portraying characters that transcend national borders and explore themes of migration, identity politics, and global citizenship.</w:t>
      </w:r>
    </w:p>
    <w:bookmarkEnd w:id="23"/>
    <w:bookmarkStart w:id="24" w:name="Xd0e5e17de26fe754a28669d1eab508bb4a487a7"/>
    <w:p>
      <w:pPr>
        <w:pStyle w:val="Heading2"/>
      </w:pPr>
      <w:r>
        <w:t xml:space="preserve">V. Socio-Political Responsibility: The Actor as Witness</w:t>
      </w:r>
    </w:p>
    <w:p>
      <w:pPr>
        <w:pStyle w:val="FirstParagraph"/>
      </w:pPr>
      <w:r>
        <w:t xml:space="preserve">The unique position of the Actor in Germany-Berlin carries an inherent weight of historical responsibility. Given Germany’s traumatic 20th-century history, theater in Berlin is frequently a site of memory work. Actors are often called upon to interpret texts that deal with the Holocaust, the Nazi era, and the GDR dictatorship. This requires a high level of ethical sensitivity and political awareness. The Actor is not simply pretending; they are engaging in an act of commemoration and education.</w:t>
      </w:r>
    </w:p>
    <w:p>
      <w:pPr>
        <w:pStyle w:val="BodyText"/>
      </w:pPr>
      <w:r>
        <w:t xml:space="preserve">Moreover, Berlin’s vibrant cabaret scene continues this tradition of political critique. Cabaret Actors (*Kabarettisten*) play a crucial role in holding power to account, using humor and satire to address current events. This tradition links back to the Weimar era but has adapted to modern media landscapes. In Germany-Berlin, the Actor is expected to be publicly visible and politically aware, often participating in demonstrations or public debates regarding cultural policy and social justice.</w:t>
      </w:r>
    </w:p>
    <w:bookmarkEnd w:id="24"/>
    <w:bookmarkStart w:id="25" w:name="X0cc95e2104fa30d4ac378b4e027cc4837e86c02"/>
    <w:p>
      <w:pPr>
        <w:pStyle w:val="Heading2"/>
      </w:pPr>
      <w:r>
        <w:t xml:space="preserve">VI. Conclusion: The Future of Acting in Germany-Berlin</w:t>
      </w:r>
    </w:p>
    <w:p>
      <w:pPr>
        <w:pStyle w:val="FirstParagraph"/>
      </w:pPr>
      <w:r>
        <w:t xml:space="preserve">In conclusion, the Actor in Germany-Berlin stands at a crossroads of deep historical tradition and radical modern innovation. Supported by a unique state-funding model and trained in rigorous academic institutions, these professionals are equipped to handle the complex demands of post-dramatic theater while maintaining a steadfast commitment to political engagement. The city’s division and subsequent reunification have left an indelible mark on how performance is conceived, emphasizing resilience, critical inquiry, and empathy.</w:t>
      </w:r>
    </w:p>
    <w:p>
      <w:pPr>
        <w:pStyle w:val="BodyText"/>
      </w:pPr>
      <w:r>
        <w:t xml:space="preserve">As Berlin continues to evolve as a global cultural hub, the role of the Actor will likely expand beyond traditional stages into public spaces and digital realms. However, the core ethos remains unchanged: in Germany-Berlin, the Actor is not just an entertainer but a vital commentator on society. The future of this profession lies in its ability to bridge past and present, local and global, using the power of performance to foster dialogue and understanding in an increasingly fragmented world.</w:t>
      </w:r>
    </w:p>
    <w:bookmarkEnd w:id="25"/>
    <w:bookmarkStart w:id="26" w:name="vii.-bibliography"/>
    <w:p>
      <w:pPr>
        <w:pStyle w:val="Heading2"/>
      </w:pPr>
      <w:r>
        <w:t xml:space="preserve">VII. Bibliography</w:t>
      </w:r>
    </w:p>
    <w:p>
      <w:pPr>
        <w:pStyle w:val="FirstParagraph"/>
      </w:pPr>
      <w:r>
        <w:t xml:space="preserve">Brecht, Bertolt. *Bertolt Brecht on Theatre: The Development of a Aesthetic*. Edited by John Willett. New York: Hill and Wang, 1964.</w:t>
      </w:r>
    </w:p>
    <w:p>
      <w:pPr>
        <w:pStyle w:val="BodyText"/>
      </w:pPr>
      <w:r>
        <w:t xml:space="preserve">Hartnoll, Phyllis, ed. *The Oxford Companion to the Theatre*. 5th ed. Oxford: Oxford University Press, 1983.</w:t>
      </w:r>
    </w:p>
    <w:p>
      <w:pPr>
        <w:pStyle w:val="BodyText"/>
      </w:pPr>
      <w:r>
        <w:t xml:space="preserve">Lehmann, Hans-Thies. *Postdramatic Theater*. Translated by Karen Jürs-Munby. Edinburgh: Edinburgh University Press, 2006.</w:t>
      </w:r>
    </w:p>
    <w:p>
      <w:pPr>
        <w:pStyle w:val="BodyText"/>
      </w:pPr>
      <w:r>
        <w:t xml:space="preserve">Lohmeier, Detlev. *The GDR: Society and Culture from Stalin to Honecker*. London: Pluto Press, 2015.</w:t>
      </w:r>
    </w:p>
    <w:p>
      <w:pPr>
        <w:pStyle w:val="BodyText"/>
      </w:pPr>
      <w:r>
        <w:t xml:space="preserve">Schultz-Skyllas, Katalin. *Theater in Berlin*. Berlin: Jaron Verlag, 2010.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Actor in Contemporary Germany-Berlin</dc:title>
  <dc:creator/>
  <dc:language>en</dc:language>
  <cp:keywords/>
  <dcterms:created xsi:type="dcterms:W3CDTF">2026-07-29T09:09:02Z</dcterms:created>
  <dcterms:modified xsi:type="dcterms:W3CDTF">2026-07-29T09:09:02Z</dcterms:modified>
</cp:coreProperties>
</file>

<file path=docProps/custom.xml><?xml version="1.0" encoding="utf-8"?>
<Properties xmlns="http://schemas.openxmlformats.org/officeDocument/2006/custom-properties" xmlns:vt="http://schemas.openxmlformats.org/officeDocument/2006/docPropsVTypes"/>
</file>