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25" w:name="Xa7ea793a6ae81d0c9ec90c16f12370f6f554f52"/>
    <w:p>
      <w:pPr>
        <w:pStyle w:val="Heading1"/>
      </w:pPr>
      <w:r>
        <w:t xml:space="preserve">The Evolving Role of the Actor in the Cultural Landscape of Saudi Arabia Riyadh</w:t>
      </w:r>
    </w:p>
    <w:p>
      <w:pPr>
        <w:pStyle w:val="FirstParagraph"/>
      </w:pPr>
      <w:r>
        <w:t xml:space="preserve">A Comprehensive Analysis for a Term Paper Submission</w:t>
      </w:r>
    </w:p>
    <w:p>
      <w:pPr>
        <w:pStyle w:val="BodyText"/>
      </w:pPr>
      <w:r>
        <w:rPr>
          <w:bCs/>
          <w:b/>
        </w:rPr>
        <w:t xml:space="preserve">Abstract:</w:t>
      </w:r>
      <w:r>
        <w:br/>
      </w:r>
      <w:r>
        <w:t xml:space="preserve">This term paper explores the profound transformation of performing arts within the Kingdom, with a specific focus on the emerging significance of the Actor in Saudi Arabia Riyadh. As part of Vision 2030, cultural initiatives have reshaped societal norms, creating new avenues for artistic expression. This document analyzes how actors are navigating this dynamic environment and contributing to national identity formation.</w:t>
      </w:r>
    </w:p>
    <w:p>
      <w:pPr>
        <w:pStyle w:val="BodyText"/>
      </w:pPr>
      <w:r>
        <w:t xml:space="preserve">The modern era has witnessed a seismic shift in the cultural fabric of the Middle East, particularly within the Kingdom of Saudi Arabia. Central to this transformation is Riyadh, the capital city which has rapidly evolved from a traditional hub into a global center for arts and entertainment. Within this vibrant new context, the role of the Actor emerges not merely as an entertainer but as a crucial cultural ambassador and social commentator. This term paper delves deep into the historical barriers that once restricted acting in Saudi Arabia, contrasts them with the current opportunities presented by Vision 2030, and examines how actors are redefining their craft amidst this historic transition.</w:t>
      </w:r>
    </w:p>
    <w:bookmarkStart w:id="20" w:name="X4a82e450f1973853d9611512a541044d532ba85"/>
    <w:p>
      <w:pPr>
        <w:pStyle w:val="Heading2"/>
      </w:pPr>
      <w:r>
        <w:t xml:space="preserve">1. Introduction: The Historical Context of Performing Arts</w:t>
      </w:r>
    </w:p>
    <w:p>
      <w:pPr>
        <w:pStyle w:val="FirstParagraph"/>
      </w:pPr>
      <w:r>
        <w:t xml:space="preserve">To understand the current state of acting in Riyadh, one must first acknowledge the historical constraints that defined performance art for decades. Historically, live theater and public performance were heavily regulated or discouraged in many parts of the region due to strict interpretations of religious laws regarding imitating others (tashabbuh) and preserving modesty. However, oral storytelling remained a vibrant part of Saudi heritage. The modern</w:t>
      </w:r>
      <w:r>
        <w:t xml:space="preserve"> </w:t>
      </w:r>
      <w:r>
        <w:rPr>
          <w:bCs/>
          <w:b/>
        </w:rPr>
        <w:t xml:space="preserve">Actor</w:t>
      </w:r>
      <w:r>
        <w:t xml:space="preserve"> </w:t>
      </w:r>
      <w:r>
        <w:t xml:space="preserve">today operates in a landscape that is fundamentally different from previous generations, where the fear of social stigma has largely been replaced by state-sponsored encouragement of creativity.</w:t>
      </w:r>
    </w:p>
    <w:bookmarkEnd w:id="20"/>
    <w:bookmarkStart w:id="21" w:name="Xb300757de5edfab619994c81c5933dd35b92ba0"/>
    <w:p>
      <w:pPr>
        <w:pStyle w:val="Heading2"/>
      </w:pPr>
      <w:r>
        <w:t xml:space="preserve">2. Vision 2030 and the Boom in Cultural Infrastructure</w:t>
      </w:r>
    </w:p>
    <w:p>
      <w:pPr>
        <w:pStyle w:val="FirstParagraph"/>
      </w:pPr>
      <w:r>
        <w:t xml:space="preserve">Vision 2030 serves as the overarching strategic framework for Saudi Arabia’s future development, aiming to reduce dependence on oil and diversify the economy. A key pillar of this vision is "Vibrant Society," which explicitly promotes culture, arts, and entertainment. For Riyadh, this has translated into massive infrastructure projects such as the Diriyah Gate project (a UNESCO World Heritage site focused on history and arts), the construction of new opera houses, theaters like Opera Saudi Arabia (operating in partnership with the Bolshoi Theatre), and numerous festivals including the Riyadh Season.</w:t>
      </w:r>
    </w:p>
    <w:p>
      <w:pPr>
        <w:pStyle w:val="BodyText"/>
      </w:pPr>
      <w:r>
        <w:t xml:space="preserve">These developments have created an unprecedented demand for professional talent. The establishment of institutions such as the General Commission for Audiovisual Media (GCAVM) has provided regulatory frameworks that support local production, thereby creating sustainable career paths for actors. This institutional support is vital because it legitimizes acting as a viable profession in Saudi Arabia, encouraging young people to pursue formal training.</w:t>
      </w:r>
    </w:p>
    <w:bookmarkEnd w:id="21"/>
    <w:bookmarkStart w:id="22" w:name="Xe24b4efb521c441db3560531bccd3498fc80254"/>
    <w:p>
      <w:pPr>
        <w:pStyle w:val="Heading2"/>
      </w:pPr>
      <w:r>
        <w:t xml:space="preserve">3. The Modern Actor: Professionalization and Training</w:t>
      </w:r>
    </w:p>
    <w:p>
      <w:pPr>
        <w:pStyle w:val="FirstParagraph"/>
      </w:pPr>
      <w:r>
        <w:t xml:space="preserve">In Riyadh today, the path to becoming an actor has become increasingly structured. Previously, most performers were amateur enthusiasts or those with foreign experience. Now, there are specialized universities and institutes offering degrees in theater arts, cinema acting techniques (Stanislavski method adaptations), and voice modulation specifically tailored for Arabic dialects used in drama.</w:t>
      </w:r>
    </w:p>
    <w:p>
      <w:pPr>
        <w:pStyle w:val="BodyText"/>
      </w:pPr>
      <w:r>
        <w:t xml:space="preserve">The modern actor in Saudi Arabia Riyadh must possess a diverse skill set. They must be fluent not only in their local dialect but also often required to adapt to the standardized Modern Standard Arabic (Fusha) for certain roles, or master various Gulf dialects for regional productions. Furthermore, actors are increasingly collaborating with international crews working on projects like Netflix’s "Maktoub" and other high-profile productions filmed on location in Riyadh. This exposure raises the bar for technical proficiency, requiring actors to understand camera angles, continuity editing nuances, and the faster pacing of digital media compared to traditional stage work.</w:t>
      </w:r>
    </w:p>
    <w:bookmarkEnd w:id="22"/>
    <w:bookmarkStart w:id="23" w:name="X177fef5100488ee465c7d12c82a832a5aaef26b"/>
    <w:p>
      <w:pPr>
        <w:pStyle w:val="Heading2"/>
      </w:pPr>
      <w:r>
        <w:t xml:space="preserve">4. Thematic Evolution: From Satire to Social Realism</w:t>
      </w:r>
    </w:p>
    <w:p>
      <w:pPr>
        <w:pStyle w:val="FirstParagraph"/>
      </w:pPr>
      <w:r>
        <w:t xml:space="preserve">The content acted out on stages and screens across Saudi Arabia has also evolved dramatically. Early plays tended to be satirical or focused on familial disputes without touching deeply controversial topics. Today, actors in Riyadh are tackling complex social issues head-on: gender roles, mental health struggles among youth, the clash between tradition and modernity, and economic pressures.</w:t>
      </w:r>
    </w:p>
    <w:p>
      <w:pPr>
        <w:pStyle w:val="BodyText"/>
      </w:pPr>
      <w:r>
        <w:t xml:space="preserve">This shift allows the actor to function as a mirror reflecting society’s changing values. For instance, recent plays have explored themes of female empowerment in the workplace or male vulnerability regarding fatherhood. These narratives resonate deeply with audiences in Riyadh who are navigating similar real-life transitions. By portraying these struggles authentically, actors help normalize discussions about sensitive topics, thereby fostering greater social cohesion and understanding.</w:t>
      </w:r>
    </w:p>
    <w:bookmarkEnd w:id="23"/>
    <w:bookmarkStart w:id="24" w:name="challenges-and-opportunities-for-actors"/>
    <w:p>
      <w:pPr>
        <w:pStyle w:val="Heading2"/>
      </w:pPr>
      <w:r>
        <w:t xml:space="preserve">5. Challenges and Opportunities for Actors</w:t>
      </w:r>
    </w:p>
    <w:p>
      <w:pPr>
        <w:pStyle w:val="FirstParagraph"/>
      </w:pPr>
      <w:r>
        <w:t xml:space="preserve">Despite the progress, challenges remain for the actor in this burgeoning industry. One significant hurdle is balancing artistic integrity with cultural sensitivities. While censorship has eased significantly compared to just a few years ago, there are still boundaries regarding political commentary or religious critique that actors must navigate carefully.</w:t>
      </w:r>
    </w:p>
    <w:p>
      <w:pPr>
        <w:pStyle w:val="BodyText"/>
      </w:pPr>
      <w:r>
        <w:rPr>
          <w:iCs/>
          <w:i/>
        </w:rPr>
        <w:t xml:space="preserve">Note: This Term Paper emphasizes the pivotal role of the Actor in Saudi Arabia Riyadh's cultural renaissance, highlighting opportunities for growth and artistic freedom within a rapidly modernizing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the Cultural Landscape of Saudi Arabia Riyadh</dc:title>
  <dc:creator/>
  <dc:language>en</dc:language>
  <cp:keywords/>
  <dcterms:created xsi:type="dcterms:W3CDTF">2026-07-29T09:39:22Z</dcterms:created>
  <dcterms:modified xsi:type="dcterms:W3CDTF">2026-07-29T09:39:22Z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