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the-professional-actor-in-turkey-ankara"/>
    <w:p>
      <w:pPr>
        <w:pStyle w:val="Heading1"/>
      </w:pPr>
      <w:r>
        <w:t xml:space="preserve">The Professional Actor in Turkey Ankara</w:t>
      </w:r>
    </w:p>
    <w:p>
      <w:pPr>
        <w:pStyle w:val="FirstParagraph"/>
      </w:pPr>
      <w:r>
        <w:t xml:space="preserve">A Term Paper Analysis of Cultural Identity, State Influence, and Artistic Evolution</w:t>
      </w:r>
    </w:p>
    <w:p>
      <w:pPr>
        <w:pStyle w:val="BodyText"/>
      </w:pPr>
      <w:r>
        <w:br/>
      </w:r>
      <w:r>
        <w:br/>
      </w:r>
      <w:r>
        <w:br/>
      </w:r>
      <w:r>
        <w:br/>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Department of Theater Arts</w:t>
      </w:r>
    </w:p>
    <w:bookmarkEnd w:id="20"/>
    <w:bookmarkStart w:id="21" w:name="Xf81007f74e27d78c9bf14791b892e0c508961d8"/>
    <w:p>
      <w:pPr>
        <w:pStyle w:val="Heading2"/>
      </w:pPr>
      <w:r>
        <w:t xml:space="preserve">I. Introduction: The Center of Turkish Performance Art</w:t>
      </w:r>
    </w:p>
    <w:p>
      <w:pPr>
        <w:pStyle w:val="FirstParagraph"/>
      </w:pPr>
      <w:r>
        <w:t xml:space="preserve">Ankara, the capital city of Turkey, often takes a secondary position in the global imagination to Istanbul, which is frequently viewed as the cultural and economic heart of the nation. However, when discussing serious theater and state-sponsored arts in Turkey Ankara remains unparalleled. It is here that the concept of the</w:t>
      </w:r>
      <w:r>
        <w:t xml:space="preserve"> </w:t>
      </w:r>
      <w:r>
        <w:rPr>
          <w:bCs/>
          <w:b/>
        </w:rPr>
        <w:t xml:space="preserve">actor</w:t>
      </w:r>
      <w:r>
        <w:t xml:space="preserve"> </w:t>
      </w:r>
      <w:r>
        <w:t xml:space="preserve">has historically been shaped by political mandates, educational institutions, and a deep-seated tradition of civic engagement through performance. This term paper explores the unique position of the actor within this specific geographic and cultural context, examining how Turkey’s political landscape influences artistic expression in Ankara.</w:t>
      </w:r>
    </w:p>
    <w:p>
      <w:pPr>
        <w:pStyle w:val="BodyText"/>
      </w:pPr>
      <w:r>
        <w:t xml:space="preserve">The role of an actor is never merely performative; it is deeply sociological. In Ankara, the capital serves as a stage for national identity construction. Consequently, the</w:t>
      </w:r>
      <w:r>
        <w:t xml:space="preserve"> </w:t>
      </w:r>
      <w:r>
        <w:rPr>
          <w:bCs/>
          <w:b/>
        </w:rPr>
        <w:t xml:space="preserve">actor</w:t>
      </w:r>
      <w:r>
        <w:t xml:space="preserve"> </w:t>
      </w:r>
      <w:r>
        <w:t xml:space="preserve">in Turkey Ankara operates within a framework that demands both artistic excellence and cultural sensitivity. This paper argues that the contemporary actor in this region must navigate a complex duality: balancing traditional republican values with modern, pluralistic expressions of art.</w:t>
      </w:r>
    </w:p>
    <w:bookmarkEnd w:id="21"/>
    <w:bookmarkStart w:id="22" w:name="X7f38336828c53be7482c573a3bdb8eb9c145a8f"/>
    <w:p>
      <w:pPr>
        <w:pStyle w:val="Heading2"/>
      </w:pPr>
      <w:r>
        <w:t xml:space="preserve">II. Historical Context: The Birth of Republican Theater</w:t>
      </w:r>
    </w:p>
    <w:p>
      <w:pPr>
        <w:pStyle w:val="FirstParagraph"/>
      </w:pPr>
      <w:r>
        <w:t xml:space="preserve">To understand the modern actor, one must look to the early years of the Republic. Following the establishment of Turkey as a secular republic in 1923, Ankara was designated as its capital precisely because it represented a break from the Ottoman past. The state sought to create new institutions that would reflect these new ideals, including theater. In this context, theater became a tool for education and social reform.</w:t>
      </w:r>
    </w:p>
    <w:p>
      <w:pPr>
        <w:pStyle w:val="BodyText"/>
      </w:pPr>
      <w:r>
        <w:t xml:space="preserve">The first major state theater in Turkey Ankara was established during this period. These early productions were heavily influenced by Western European realist traditions but adapted to Turkish themes. The actors of this era were often pioneers who studied abroad or trained under foreign directors returning to the newly formed nation. They played a crucial role in standardizing modern Turkish theatrical language and performance techniques.</w:t>
      </w:r>
    </w:p>
    <w:p>
      <w:pPr>
        <w:pStyle w:val="BodyText"/>
      </w:pPr>
      <w:r>
        <w:t xml:space="preserve">For decades, the state maintained a monopoly on large-scale theater productions. This meant that professional actors in Turkey Ankara were largely employed by state-run institutions such as the Ankara State Theater. This structure provided job security and allowed for high-quality artistic production, but it also imposed certain ideological constraints. The actor was expected to uphold the principles of Kemalism, which emphasized secularism, nationalism, and modernization.</w:t>
      </w:r>
    </w:p>
    <w:bookmarkEnd w:id="22"/>
    <w:bookmarkStart w:id="23" w:name="X6d5c723e61af17092ca504e3a7dc59139a59908"/>
    <w:p>
      <w:pPr>
        <w:pStyle w:val="Heading2"/>
      </w:pPr>
      <w:r>
        <w:t xml:space="preserve">III. Educational Foundations: Mimar Sinan University</w:t>
      </w:r>
    </w:p>
    <w:p>
      <w:pPr>
        <w:pStyle w:val="FirstParagraph"/>
      </w:pPr>
      <w:r>
        <w:t xml:space="preserve">A central pillar in the development of the professional actor is higher education. In Turkey Ankara, Mimar Sinan Güzel Sanatlar Üniversitesi (Mimar Sinan Fine Arts University) stands as the premier institution for arts education. Its theater acting department has produced generations of prominent Turkish actors who have gone on to influence not only Ankara but also Istanbul and international stages.</w:t>
      </w:r>
    </w:p>
    <w:p>
      <w:pPr>
        <w:pStyle w:val="BodyText"/>
      </w:pPr>
      <w:r>
        <w:t xml:space="preserve">The curriculum at this university emphasizes classical repertoire, physical theatre, and voice training. Students are taught to view their craft through a lens that respects the historical weight of the medium. For an aspiring actor in Turkey Ankara, mastering these fundamentals is seen as essential before experimenting with more avant-garde forms. This rigorous academic background contributes to a high level of technical proficiency among actors in the capital.</w:t>
      </w:r>
    </w:p>
    <w:bookmarkEnd w:id="23"/>
    <w:bookmarkStart w:id="24" w:name="iv.-the-political-actor-art-and-ideology"/>
    <w:p>
      <w:pPr>
        <w:pStyle w:val="Heading2"/>
      </w:pPr>
      <w:r>
        <w:t xml:space="preserve">IV. The Political Actor: Art and Ideology</w:t>
      </w:r>
    </w:p>
    <w:p>
      <w:pPr>
        <w:pStyle w:val="FirstParagraph"/>
      </w:pPr>
      <w:r>
        <w:t xml:space="preserve">The relationship between art and politics is particularly pronounced in Ankara due to its status as the seat of government. Unlike Istanbul, where commercial theater thrives with a focus on entertainment and international co-productions, the theater scene in Turkey Ankara is often more intellectually rigorous and politically charged.</w:t>
      </w:r>
    </w:p>
    <w:p>
      <w:pPr>
        <w:pStyle w:val="BodyText"/>
      </w:pPr>
      <w:r>
        <w:t xml:space="preserve">Actors here frequently engage with contemporary social issues. Whether addressing gender equality, minority rights, or historical memory through performance, the actor becomes a voice for public discourse. However, this role comes with challenges. In recent years, political polarization has affected funding and creative freedom for state-supported theaters in Turkey Ankara.</w:t>
      </w:r>
    </w:p>
    <w:p>
      <w:pPr>
        <w:pStyle w:val="BodyText"/>
      </w:pPr>
      <w:r>
        <w:t xml:space="preserve">Censorship and self-censorship have become topics of debate among performing arts communities. Actors must navigate these pressures carefully while maintaining artistic integrity. This environment creates a unique type of resilience among performers, who often find innovative ways to critique society through metaphor, historical allegory, or abstract performance art.</w:t>
      </w:r>
    </w:p>
    <w:bookmarkEnd w:id="24"/>
    <w:bookmarkStart w:id="25" w:name="X39a2a5980fe0af704fd68c95c9a69f73053ed7d"/>
    <w:p>
      <w:pPr>
        <w:pStyle w:val="Heading2"/>
      </w:pPr>
      <w:r>
        <w:t xml:space="preserve">V. Contemporary Trends: Private Theaters and Independent Arts</w:t>
      </w:r>
    </w:p>
    <w:p>
      <w:pPr>
        <w:pStyle w:val="FirstParagraph"/>
      </w:pPr>
      <w:r>
        <w:t xml:space="preserve">In the last two decades, the landscape for the actor in Turkey Ankara has diversified significantly. While state theaters remain important, there has been a rise in private theater companies and independent productions. These entities offer more freedom in terms of repertoire and style, attracting actors who seek creative experimentation beyond classical realism.</w:t>
      </w:r>
    </w:p>
    <w:p>
      <w:pPr>
        <w:pStyle w:val="BodyText"/>
      </w:pPr>
      <w:r>
        <w:t xml:space="preserve">This shift has allowed for greater diversity in the types of roles available to actors. Contemporary plays dealing with urban life, migration, and identity are now common in Ankara’s cultural calendar. Additionally, film and television production based in or around Turkey Ankara have expanded opportunities for stage actors to cross over into screen acting.</w:t>
      </w:r>
    </w:p>
    <w:p>
      <w:pPr>
        <w:pStyle w:val="BodyText"/>
      </w:pPr>
      <w:r>
        <w:t xml:space="preserve">However, this growth also brings competition and financial instability. Many young actors in Turkey Ankara struggle with precarious working conditions, taking on multiple jobs while pursuing artistic careers. Despite these challenges, the passion for theater remains strong, fueled by a dedicated audience base that values intellectual engagement.</w:t>
      </w:r>
    </w:p>
    <w:bookmarkEnd w:id="25"/>
    <w:bookmarkStart w:id="26" w:name="Xdc6c73d83e478babdbe9d78890fadd99012cdfd"/>
    <w:p>
      <w:pPr>
        <w:pStyle w:val="Heading2"/>
      </w:pPr>
      <w:r>
        <w:t xml:space="preserve">VI. Conclusion: The Future of Acting in Ankara</w:t>
      </w:r>
    </w:p>
    <w:p>
      <w:pPr>
        <w:pStyle w:val="FirstParagraph"/>
      </w:pPr>
      <w:r>
        <w:t xml:space="preserve">In conclusion, the profession of acting in Turkey Ankara is characterized by its historical depth and political significance. From the foundational years of the Republic to today’s diverse artistic landscape, actors have played a vital role in shaping cultural narratives.</w:t>
      </w:r>
    </w:p>
    <w:p>
      <w:pPr>
        <w:pStyle w:val="BodyText"/>
      </w:pPr>
      <w:r>
        <w:t xml:space="preserve">The modern actor must be versatile: technically skilled through rigorous academic training, politically aware due to the capital’s status, and adaptable to changing market conditions. As Turkey Ankara continues to evolve as a cultural hub, the actor will remain central to its artistic identity. Future developments may see even greater integration with digital media and international collaborations, further expanding the reach and impact of performers in this dynamic region.</w:t>
      </w:r>
    </w:p>
    <w:p>
      <w:pPr>
        <w:pStyle w:val="BodyText"/>
      </w:pPr>
      <w:r>
        <w:t xml:space="preserve">Ultimately, studying the actor in Turkey Ankara offers valuable insights into how art functions within a post-colonial, secular democracy. It highlights the power of performance not just as entertainment, but as a profound form of civic participation and cultural preservation.</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Turkey Ankara</dc:title>
  <dc:creator/>
  <dc:language>en</dc:language>
  <cp:keywords/>
  <dcterms:created xsi:type="dcterms:W3CDTF">2026-07-29T12:14:53Z</dcterms:created>
  <dcterms:modified xsi:type="dcterms:W3CDTF">2026-07-29T12:14:53Z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