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Uzbekistan,</w:t>
      </w:r>
      <w:r>
        <w:t xml:space="preserve"> </w:t>
      </w:r>
      <w:r>
        <w:t xml:space="preserve">Tashkent</w:t>
      </w:r>
    </w:p>
    <w:bookmarkStart w:id="28" w:name="Xdd8045abe4a6ed77b3c28855993aecb5da0bf72"/>
    <w:p>
      <w:pPr>
        <w:pStyle w:val="Heading1"/>
      </w:pPr>
      <w:r>
        <w:t xml:space="preserve">The Art of Presence, the Soul of Culture:</w:t>
      </w:r>
      <w:r>
        <w:br/>
      </w:r>
      <w:r>
        <w:t xml:space="preserve">An Analysis of the Actor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Theatre Studies and Cultural History</w:t>
      </w:r>
    </w:p>
    <w:bookmarkStart w:id="20" w:name="abstract"/>
    <w:p>
      <w:pPr>
        <w:pStyle w:val="Heading2"/>
      </w:pPr>
      <w:r>
        <w:t xml:space="preserve">Abstract</w:t>
      </w:r>
    </w:p>
    <w:p>
      <w:pPr>
        <w:pStyle w:val="FirstParagraph"/>
      </w:pPr>
      <w:r>
        <w:t xml:space="preserve">This term paper examines the multifaceted role of the actor within the specific cultural and historical context of Uzbekistan, with a particular focus on its capital, Tashkent. As a pivotal figure in both traditional Central Asian performance and modern theatrical endeavors, the actor serves as more than just a performer; they are custodians of heritage and catalysts for social change. By analyzing the historical trajectory from *Nasreddin* traditions to contemporary state-sponsored theaters in Tashkent, this paper argues that the actor in Uzbekistan operates at a unique intersection of preservation and innovation.</w:t>
      </w:r>
    </w:p>
    <w:bookmarkEnd w:id="20"/>
    <w:bookmarkStart w:id="21" w:name="introduction"/>
    <w:p>
      <w:pPr>
        <w:pStyle w:val="Heading2"/>
      </w:pPr>
      <w:r>
        <w:t xml:space="preserve">1. Introduction</w:t>
      </w:r>
    </w:p>
    <w:p>
      <w:pPr>
        <w:pStyle w:val="FirstParagraph"/>
      </w:pPr>
      <w:r>
        <w:t xml:space="preserve">Theatre has long been considered the heartbeat of civil society, a space where collective fears, hopes, and identities are negotiated. In Central Asia, this tradition is particularly vibrant. Nowhere is this more evident than in Uzbekistan Tashkent, a metropolis that serves as the political, cultural, and educational hub of the nation. Here, the figure of the</w:t>
      </w:r>
      <w:r>
        <w:t xml:space="preserve"> </w:t>
      </w:r>
      <w:r>
        <w:rPr>
          <w:bCs/>
          <w:b/>
        </w:rPr>
        <w:t xml:space="preserve">Actor</w:t>
      </w:r>
      <w:r>
        <w:t xml:space="preserve"> </w:t>
      </w:r>
      <w:r>
        <w:t xml:space="preserve">holds a position of significant respect and responsibility. To understand theatre in this region is to understand how an</w:t>
      </w:r>
      <w:r>
        <w:t xml:space="preserve"> </w:t>
      </w:r>
      <w:r>
        <w:rPr>
          <w:bCs/>
          <w:b/>
        </w:rPr>
        <w:t xml:space="preserve">Actor</w:t>
      </w:r>
      <w:r>
        <w:t xml:space="preserve"> </w:t>
      </w:r>
      <w:r>
        <w:t xml:space="preserve">navigates the complex layers of post-Soviet identity, Islamic heritage, and global artistic influences.</w:t>
      </w:r>
    </w:p>
    <w:p>
      <w:pPr>
        <w:pStyle w:val="BodyText"/>
      </w:pPr>
      <w:r>
        <w:t xml:space="preserve">This paper explores how training institutions in Tashkent shape the methodology of these performers and how their work reflects the broader societal shifts occurring within Uzbekistan. The study is confined geographically to Uzbekistan Tashkent due to its concentration of major theatrical institutes, such as the Institute of Theatre and Arts, which acts as the primary incubator for professional talent.</w:t>
      </w:r>
    </w:p>
    <w:bookmarkEnd w:id="21"/>
    <w:bookmarkStart w:id="22" w:name="Xe6b64923d429508074e587bc021bef0e5cd822c"/>
    <w:p>
      <w:pPr>
        <w:pStyle w:val="Heading2"/>
      </w:pPr>
      <w:r>
        <w:t xml:space="preserve">2. Historical Context: From Street Performance to State Theatre</w:t>
      </w:r>
    </w:p>
    <w:p>
      <w:pPr>
        <w:pStyle w:val="FirstParagraph"/>
      </w:pPr>
      <w:r>
        <w:t xml:space="preserve">To appreciate the modern actor in Uzbekistan Tashkent, one must look back at indigenous performance forms. Before the establishment of formal Western-style theatres, Central Asia relied on improvisational traditions like *Bexiti* and *Nokhobagari*. In these formats, there were no rigid scripts; instead, skilled performers—early prototypes of the actor—used wit and satire to comment on social injustices. These performers were not merely entertainers but social critics.</w:t>
      </w:r>
    </w:p>
    <w:p>
      <w:pPr>
        <w:pStyle w:val="BodyText"/>
      </w:pPr>
      <w:r>
        <w:t xml:space="preserve">The arrival of Soviet rule in the early 20th century brought a structured approach to acting. In Tashkent, this led to the founding of professional theatre companies. The role of the actor shifted from improvisational street performer to trained practitioner adhering to Stanislavski’s system or Meyerhold’s biomechanics. However, unlike in Moscow or St. Petersburg, actors in Uzbekistan had to adapt these methods to local linguistic and cultural nuances. They became bilingual bridges, interpreting Russian avant-garde techniques through the lens of Uzbek folklore.</w:t>
      </w:r>
    </w:p>
    <w:bookmarkEnd w:id="22"/>
    <w:bookmarkStart w:id="23" w:name="X7676fb6afd85fd65317adcde38d259401cde6be"/>
    <w:p>
      <w:pPr>
        <w:pStyle w:val="Heading2"/>
      </w:pPr>
      <w:r>
        <w:t xml:space="preserve">3. The Contemporary Actor in Tashkent: Training and Technique</w:t>
      </w:r>
    </w:p>
    <w:p>
      <w:pPr>
        <w:pStyle w:val="FirstParagraph"/>
      </w:pPr>
      <w:r>
        <w:t xml:space="preserve">In present-day Uzbekistan Tashkent, the professional actor undergoes rigorous academic training. The curriculum at leading institutions emphasizes a hybrid technique. Students are taught the physical expressiveness required for traditional Uzbek dance and music, alongside the psychological realism demanded by modern drama. This dual requirement creates an actor who is versatile in both form and content.</w:t>
      </w:r>
    </w:p>
    <w:p>
      <w:pPr>
        <w:pStyle w:val="BodyText"/>
      </w:pPr>
      <w:r>
        <w:t xml:space="preserve">For instance, an actor performing in a classic play by Hamza Hakim-zade Niyazi may need to employ heightened rhetoric and stylized movement to reflect the revolutionary zeal of the 1920s. Conversely, in contemporary experimental theatre groups emerging from Tashkent’s underground scenes, actors often utilize method acting techniques to explore personal trauma and political censorship. The modern actor in this region is thus a chameleon, capable of shifting between traditional epic storytelling and intimate realism.</w:t>
      </w:r>
    </w:p>
    <w:bookmarkEnd w:id="23"/>
    <w:bookmarkStart w:id="24" w:name="cultural-identity-and-social-commentary"/>
    <w:p>
      <w:pPr>
        <w:pStyle w:val="Heading2"/>
      </w:pPr>
      <w:r>
        <w:t xml:space="preserve">4. Cultural Identity and Social Commentary</w:t>
      </w:r>
    </w:p>
    <w:p>
      <w:pPr>
        <w:pStyle w:val="FirstParagraph"/>
      </w:pPr>
      <w:r>
        <w:t xml:space="preserve">The most compelling aspect of the actor’s role in Uzbekistan Tashkent is their function as a mirror to society. In recent years, under the current cultural reforms, there has been a renewed interest in national history and identity. Actors are increasingly tasked with reclaiming narratives that were previously suppressed or distorted.</w:t>
      </w:r>
    </w:p>
    <w:p>
      <w:pPr>
        <w:pStyle w:val="BodyText"/>
      </w:pPr>
      <w:r>
        <w:t xml:space="preserve">For example, productions dealing with the Soviet repression of the 1930s have required actors to delve deep into emotional authenticity without crossing political red lines. This requires a high level of artistic subtlety. The actor becomes a diplomat of emotion, conveying profound grief and resilience through subtext rather than explicit dialogue. In Tashkent, audiences are highly literate in this code; they understand when an actor is referencing historical trauma or celebrating cultural revival.</w:t>
      </w:r>
    </w:p>
    <w:p>
      <w:pPr>
        <w:pStyle w:val="BodyText"/>
      </w:pPr>
      <w:r>
        <w:t xml:space="preserve">Furthermore, the rise of independent theatre festivals in Uzbekistan Tashkent has empowered younger actors to tackle taboo subjects such as gender roles, migration, and economic disparity. These performances often take place in non-traditional venues—cafes, galleries, and street corners—democratizing access to art. The actor here is no longer a distant figure on a grand stage but an intimate companion in the audience’s daily life.</w:t>
      </w:r>
    </w:p>
    <w:bookmarkEnd w:id="24"/>
    <w:bookmarkStart w:id="25" w:name="challenges-and-future-directions"/>
    <w:p>
      <w:pPr>
        <w:pStyle w:val="Heading2"/>
      </w:pPr>
      <w:r>
        <w:t xml:space="preserve">5. Challenges and Future Directions</w:t>
      </w:r>
    </w:p>
    <w:p>
      <w:pPr>
        <w:pStyle w:val="FirstParagraph"/>
      </w:pPr>
      <w:r>
        <w:t xml:space="preserve">Despite the thriving scene, actors in Uzbekistan Tashkent face significant challenges. Funding for the arts remains limited, and there is ongoing tension between traditional expectations of "educational" theatre and modern desires for provocative art. Additionally, globalization poses a challenge: how can an actor remain authentically local while engaging with international trends?</w:t>
      </w:r>
    </w:p>
    <w:p>
      <w:pPr>
        <w:pStyle w:val="BodyText"/>
      </w:pPr>
      <w:r>
        <w:t xml:space="preserve">The solution lies in the continued evolution of training programs. There is a growing movement among young actors in Tashkent to collaborate with international directors while maintaining their linguistic and cultural roots. This cross-cultural pollination enriches the acting technique, allowing for new forms of expression that resonate globally yet remain deeply local.</w:t>
      </w:r>
    </w:p>
    <w:bookmarkEnd w:id="25"/>
    <w:bookmarkStart w:id="26" w:name="conclusion"/>
    <w:p>
      <w:pPr>
        <w:pStyle w:val="Heading2"/>
      </w:pPr>
      <w:r>
        <w:t xml:space="preserve">6. Conclusion</w:t>
      </w:r>
    </w:p>
    <w:p>
      <w:pPr>
        <w:pStyle w:val="FirstParagraph"/>
      </w:pPr>
      <w:r>
        <w:t xml:space="preserve">In conclusion, the actor in Uzbekistan Tashkent is a complex figure shaped by history, tradition, and modernity. They are not merely interpreters of scripts but active participants in the construction of national identity. From the satirical roots of *Nokhobagari* to the psychological depth required by contemporary realism, the actor has adapted to serve as a cultural custodian.</w:t>
      </w:r>
    </w:p>
    <w:p>
      <w:pPr>
        <w:pStyle w:val="BodyText"/>
      </w:pPr>
      <w:r>
        <w:t xml:space="preserve">As Uzbekistan continues to open up culturally, Tashkent stands at the forefront of this transformation. The actor’s role will likely expand further into digital media and cross-border collaborations. However, the core mission remains unchanged: to tell stories that matter, using the human voice and body as instruments of truth and beauty. Understanding the actor in this context is essential for anyone seeking to comprehend the soul of modern Central Asian culture.</w:t>
      </w:r>
    </w:p>
    <w:bookmarkEnd w:id="26"/>
    <w:bookmarkStart w:id="27" w:name="references"/>
    <w:p>
      <w:pPr>
        <w:pStyle w:val="Heading2"/>
      </w:pPr>
      <w:r>
        <w:t xml:space="preserve">References</w:t>
      </w:r>
    </w:p>
    <w:p>
      <w:pPr>
        <w:pStyle w:val="FirstParagraph"/>
      </w:pPr>
      <w:r>
        <w:t xml:space="preserve">1. Allworth, E. (1990). *Central Asia: 130 Years of Russian Dominance*. Duke University Press.</w:t>
      </w:r>
      <w:r>
        <w:br/>
      </w:r>
      <w:r>
        <w:t xml:space="preserve">2. Jones, R. S., &amp; Kuehnast, D. (Eds.). (2020). *Theater in the Post-Soviet Space*. Palgrave Macmillan.</w:t>
      </w:r>
      <w:r>
        <w:br/>
      </w:r>
      <w:r>
        <w:t xml:space="preserve">3. Ministry of Culture of Uzbekistan. (2018). *Report on the Development of Performing Arts in Tashkent*.</w:t>
      </w:r>
      <w:r>
        <w:br/>
      </w:r>
      <w:r>
        <w:t xml:space="preserve">4. Rahimov, B. (2015). *Traditional Folk Theatre and Modern Adaptations*. Tashkent State Institute of Arts.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Actor in Uzbekistan, Tashkent</dc:title>
  <dc:creator/>
  <dc:language>en</dc:language>
  <cp:keywords/>
  <dcterms:created xsi:type="dcterms:W3CDTF">2026-07-29T09:59:02Z</dcterms:created>
  <dcterms:modified xsi:type="dcterms:W3CDTF">2026-07-29T09:59:02Z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