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Engineering (Honours) in Aerospace</w:t>
      </w:r>
      <w:r>
        <w:br/>
      </w:r>
      <w:r>
        <w:rPr>
          <w:bCs/>
          <w:b/>
        </w:rPr>
        <w:t xml:space="preserve">Institution:</w:t>
      </w:r>
      <w:r>
        <w:t xml:space="preserve"> </w:t>
      </w:r>
      <w:r>
        <w:t xml:space="preserve">University of Queensland / Queensland University of Technology</w:t>
      </w:r>
    </w:p>
    <w:bookmarkStart w:id="28" w:name="X57e7ee7f2b89aec297081dba0c478b883f26596"/>
    <w:p>
      <w:pPr>
        <w:pStyle w:val="Heading1"/>
      </w:pPr>
      <w:r>
        <w:t xml:space="preserve">The Role and Future of Aerospace Engineers in Australia Brisbane</w:t>
      </w:r>
    </w:p>
    <w:p>
      <w:pPr>
        <w:pStyle w:val="FirstParagraph"/>
      </w:pPr>
      <w:r>
        <w:rPr>
          <w:bCs/>
          <w:b/>
        </w:rPr>
        <w:t xml:space="preserve">Abstract</w:t>
      </w:r>
    </w:p>
    <w:p>
      <w:pPr>
        <w:pStyle w:val="BodyText"/>
      </w:pPr>
      <w:r>
        <w:t xml:space="preserve">This term paper explores the critical role, regulatory framework, and emerging opportunities for Aerospace Engineers within the unique context of Australia Brisbane. As Queensland transitions from a traditional manufacturing hub to a global leader in small satellite technology and defense aerospace, the demand for specialized engineering talent has surged. This document analyzes the intersection of academic training in Brisbane with industry requirements set by Civil Aviation Safety Authority (CASA) and Defence Science and Technology Group (DSTO), highlighting why this region is becoming a pivotal location for aerospace innovation.</w:t>
      </w:r>
    </w:p>
    <w:bookmarkStart w:id="20" w:name="introduction"/>
    <w:p>
      <w:pPr>
        <w:pStyle w:val="Heading2"/>
      </w:pPr>
      <w:r>
        <w:t xml:space="preserve">Introduction</w:t>
      </w:r>
    </w:p>
    <w:p>
      <w:pPr>
        <w:pStyle w:val="FirstParagraph"/>
      </w:pPr>
      <w:r>
        <w:t xml:space="preserve">Aerospace engineering is one of the most complex disciplines within modern engineering, encompassing aerodynamics, propulsion, structures, and avionics. However, when examining this field through the lens of</w:t>
      </w:r>
      <w:r>
        <w:t xml:space="preserve"> </w:t>
      </w:r>
      <w:r>
        <w:rPr>
          <w:bCs/>
          <w:b/>
        </w:rPr>
        <w:t xml:space="preserve">Australia Brisbane</w:t>
      </w:r>
      <w:r>
        <w:t xml:space="preserve">, a distinct regional identity emerges. While major aerospace hubs like Melbourne or Sydney focus heavily on large commercial airframes and defense maintenance,</w:t>
      </w:r>
      <w:r>
        <w:t xml:space="preserve"> </w:t>
      </w:r>
      <w:r>
        <w:rPr>
          <w:iCs/>
          <w:i/>
        </w:rPr>
        <w:t xml:space="preserve">Australia Brisbane</w:t>
      </w:r>
      <w:r>
        <w:t xml:space="preserve"> </w:t>
      </w:r>
      <w:r>
        <w:t xml:space="preserve">has carved out a niche in the "new space" economy, small satellite manufacturing, and unmanned aerial systems (UAS).</w:t>
      </w:r>
    </w:p>
    <w:p>
      <w:pPr>
        <w:pStyle w:val="BodyText"/>
      </w:pPr>
      <w:r>
        <w:t xml:space="preserve">This term paper aims to define the scope of work for an</w:t>
      </w:r>
      <w:r>
        <w:t xml:space="preserve"> </w:t>
      </w:r>
      <w:r>
        <w:rPr>
          <w:bCs/>
          <w:b/>
        </w:rPr>
        <w:t xml:space="preserve">Aerospace Engineer</w:t>
      </w:r>
      <w:r>
        <w:t xml:space="preserve">, specifically focusing on how their contributions are tailored to the geographical and economic landscape of Brisbane. Understanding this dynamic is essential for students and professionals alike, as it highlights the specific skills required to navigate the regulatory environments of both civil aviation and defense sectors in Queensland.</w:t>
      </w:r>
    </w:p>
    <w:bookmarkEnd w:id="20"/>
    <w:bookmarkStart w:id="21" w:name="the-regulatory-landscape-casa-and-beyond"/>
    <w:p>
      <w:pPr>
        <w:pStyle w:val="Heading2"/>
      </w:pPr>
      <w:r>
        <w:t xml:space="preserve">The Regulatory Landscape: CASA and Beyond</w:t>
      </w:r>
    </w:p>
    <w:p>
      <w:pPr>
        <w:pStyle w:val="FirstParagraph"/>
      </w:pPr>
      <w:r>
        <w:t xml:space="preserve">An</w:t>
      </w:r>
      <w:r>
        <w:t xml:space="preserve"> </w:t>
      </w:r>
      <w:r>
        <w:rPr>
          <w:bCs/>
          <w:b/>
        </w:rPr>
        <w:t xml:space="preserve">Aerospace Engineer</w:t>
      </w:r>
      <w:r>
        <w:t xml:space="preserve"> </w:t>
      </w:r>
      <w:r>
        <w:t xml:space="preserve">operating in this region must possess a deep understanding of the Civil Aviation Safety Authority (CASA) regulations. In Brisbane, where there is a dense concentration of general aviation activities and a growing number of drone operations for mining and agriculture, compliance with safety standards is paramount. Unlike traditional aerospace roles that may focus solely on theoretical design, local engineers often engage in certification processes.</w:t>
      </w:r>
    </w:p>
    <w:p>
      <w:pPr>
        <w:pStyle w:val="BodyText"/>
      </w:pPr>
      <w:r>
        <w:t xml:space="preserve">The engineering principles applied here must satisfy the airworthiness requirements mandated by federal laws. This involves rigorous documentation, stress analysis, and flight testing protocols. For an</w:t>
      </w:r>
      <w:r>
        <w:t xml:space="preserve"> </w:t>
      </w:r>
      <w:r>
        <w:rPr>
          <w:bCs/>
          <w:b/>
        </w:rPr>
        <w:t xml:space="preserve">Aerospace Engineer</w:t>
      </w:r>
      <w:r>
        <w:t xml:space="preserve"> </w:t>
      </w:r>
      <w:r>
        <w:t xml:space="preserve">based in</w:t>
      </w:r>
      <w:r>
        <w:t xml:space="preserve"> </w:t>
      </w:r>
      <w:r>
        <w:rPr>
          <w:iCs/>
          <w:i/>
        </w:rPr>
        <w:t xml:space="preserve">Australia Brisbane</w:t>
      </w:r>
      <w:r>
        <w:t xml:space="preserve">, proficiency in these regulatory frameworks is not merely academic; it is a practical necessity for ensuring that aircraft and drone systems are legally compliant and safe for public use.</w:t>
      </w:r>
    </w:p>
    <w:bookmarkEnd w:id="21"/>
    <w:bookmarkStart w:id="22" w:name="Xeff0aa485c84633df2e28473e3ca5f643932c37"/>
    <w:p>
      <w:pPr>
        <w:pStyle w:val="Heading2"/>
      </w:pPr>
      <w:r>
        <w:t xml:space="preserve">The Rise of the Space Economy in Queensland</w:t>
      </w:r>
    </w:p>
    <w:p>
      <w:pPr>
        <w:pStyle w:val="FirstParagraph"/>
      </w:pPr>
      <w:r>
        <w:t xml:space="preserve">In recent years, the narrative surrounding aerospace in this region has shifted dramatically due to the proliferation of small satellite technology. The establishment of facilities such as the University of Queensland’s student-built satellite projects and private sector investments like Space@Queensland has positioned Brisbane as a mini-hub for space innovation. Consequently, an</w:t>
      </w:r>
      <w:r>
        <w:t xml:space="preserve"> </w:t>
      </w:r>
      <w:r>
        <w:rPr>
          <w:bCs/>
          <w:b/>
        </w:rPr>
        <w:t xml:space="preserve">Aerospace Engineer</w:t>
      </w:r>
      <w:r>
        <w:t xml:space="preserve"> </w:t>
      </w:r>
      <w:r>
        <w:t xml:space="preserve">today is often expected to have multidisciplinary skills that blend traditional aviation knowledge with space systems engineering.</w:t>
      </w:r>
    </w:p>
    <w:p>
      <w:pPr>
        <w:pStyle w:val="BodyText"/>
      </w:pPr>
      <w:r>
        <w:t xml:space="preserve">This shift creates unique employment opportunities in suburbs and industrial parks surrounding Brisbane. Engineers are tasked with designing lightweight structures for CubeSats, developing thermal protection systems, and integrating propulsion modules for sub-orbital flights. The local ecosystem supports a transition from purely theoretical research to tangible product development, requiring engineers who can bridge the gap between university laboratories and commercial manufacturing floors.</w:t>
      </w:r>
    </w:p>
    <w:bookmarkEnd w:id="22"/>
    <w:bookmarkStart w:id="23" w:name="defense-and-strategic-importance"/>
    <w:p>
      <w:pPr>
        <w:pStyle w:val="Heading2"/>
      </w:pPr>
      <w:r>
        <w:t xml:space="preserve">Defense and Strategic Importance</w:t>
      </w:r>
    </w:p>
    <w:p>
      <w:pPr>
        <w:pStyle w:val="FirstParagraph"/>
      </w:pPr>
      <w:r>
        <w:t xml:space="preserve">Beyond commercial space ventures, defense remains a cornerstone of the aerospace sector in Queensland. The Royal Australian Air Force (RAAF) maintains significant presence in the broader state, including maintenance facilities that support maritime patrol aircraft. For an</w:t>
      </w:r>
      <w:r>
        <w:t xml:space="preserve"> </w:t>
      </w:r>
      <w:r>
        <w:rPr>
          <w:bCs/>
          <w:b/>
        </w:rPr>
        <w:t xml:space="preserve">Aerospace Engineer</w:t>
      </w:r>
      <w:r>
        <w:t xml:space="preserve">, this implies a strong connection to long-term lifecycle management, structural integrity assessments, and avionics upgrades for existing fleets.</w:t>
      </w:r>
    </w:p>
    <w:p>
      <w:pPr>
        <w:pStyle w:val="BodyText"/>
      </w:pPr>
      <w:r>
        <w:t xml:space="preserve">The strategic location of</w:t>
      </w:r>
      <w:r>
        <w:t xml:space="preserve"> </w:t>
      </w:r>
      <w:r>
        <w:rPr>
          <w:iCs/>
          <w:i/>
        </w:rPr>
        <w:t xml:space="preserve">Australia Brisbane</w:t>
      </w:r>
      <w:r>
        <w:t xml:space="preserve"> </w:t>
      </w:r>
      <w:r>
        <w:t xml:space="preserve">provides access to the Asia-Pacific region, making it a logistical hub for defense logistics. Engineers working in this sector often collaborate closely with the Defence Science and Technology Group (DSTO). Their work involves predictive maintenance modeling, composite material repair techniques, and avionics integration. The synergy between academic institutions like QUT and defense contractors creates a pipeline for engineers who are ready to tackle complex national security challenges.</w:t>
      </w:r>
    </w:p>
    <w:bookmarkEnd w:id="23"/>
    <w:bookmarkStart w:id="24" w:name="educational-pathways-in-brisbane"/>
    <w:p>
      <w:pPr>
        <w:pStyle w:val="Heading2"/>
      </w:pPr>
      <w:r>
        <w:t xml:space="preserve">Educational Pathways in Brisbane</w:t>
      </w:r>
    </w:p>
    <w:p>
      <w:pPr>
        <w:pStyle w:val="FirstParagraph"/>
      </w:pPr>
      <w:r>
        <w:t xml:space="preserve">The foundation of the local aerospace workforce is laid at universities such as the University of Queensland (UQ) and Queensland University of Technology (QUT). Both institutions offer specialized streams within their engineering degrees that cater specifically to the needs identified in this term paper. Students graduating from these programs are not just taught generic aerospace principles; they are exposed to local industry case studies.</w:t>
      </w:r>
    </w:p>
    <w:p>
      <w:pPr>
        <w:pStyle w:val="BodyText"/>
      </w:pPr>
      <w:r>
        <w:t xml:space="preserve">Curricula include hands-on experience with wind tunnels, composite manufacturing workshops, and flight simulation labs. This practical training is vital for producing an</w:t>
      </w:r>
      <w:r>
        <w:t xml:space="preserve"> </w:t>
      </w:r>
      <w:r>
        <w:rPr>
          <w:bCs/>
          <w:b/>
        </w:rPr>
        <w:t xml:space="preserve">Aerospace Engineer</w:t>
      </w:r>
      <w:r>
        <w:t xml:space="preserve"> </w:t>
      </w:r>
      <w:r>
        <w:t xml:space="preserve">who is "work-ready" upon graduation. The emphasis on project-based learning ensures that graduates understand how to apply thermodynamic and aerodynamic theories to real-world problems faced by companies in</w:t>
      </w:r>
      <w:r>
        <w:t xml:space="preserve"> </w:t>
      </w:r>
      <w:r>
        <w:rPr>
          <w:iCs/>
          <w:i/>
        </w:rPr>
        <w:t xml:space="preserve">Australia Brisbane</w:t>
      </w:r>
      <w:r>
        <w:t xml:space="preserve">.</w:t>
      </w:r>
    </w:p>
    <w:bookmarkEnd w:id="24"/>
    <w:bookmarkStart w:id="25" w:name="challenges-and-future-outlook"/>
    <w:p>
      <w:pPr>
        <w:pStyle w:val="Heading2"/>
      </w:pPr>
      <w:r>
        <w:t xml:space="preserve">Challenges and Future Outlook</w:t>
      </w:r>
    </w:p>
    <w:p>
      <w:pPr>
        <w:pStyle w:val="FirstParagraph"/>
      </w:pPr>
      <w:r>
        <w:t xml:space="preserve">Despite the growth, the sector faces challenges. There is a persistent need for continuous upskilling as technology evolves rapidly, particularly in autonomous flight systems and electric propulsion. An</w:t>
      </w:r>
      <w:r>
        <w:t xml:space="preserve"> </w:t>
      </w:r>
      <w:r>
        <w:rPr>
          <w:bCs/>
          <w:b/>
        </w:rPr>
        <w:t xml:space="preserve">Aerospace Engineer</w:t>
      </w:r>
      <w:r>
        <w:t xml:space="preserve"> </w:t>
      </w:r>
      <w:r>
        <w:t xml:space="preserve">in this region must commit to lifelong learning to remain relevant.</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in this region is multifaceted and evolving. It is no longer sufficient to rely solely on traditional aviation engineering skills; one must also embrace space systems, defense logistics, and regulatory compliance specific to the Australian context. The unique industrial landscape of</w:t>
      </w:r>
      <w:r>
        <w:t xml:space="preserve"> </w:t>
      </w:r>
      <w:r>
        <w:rPr>
          <w:iCs/>
          <w:i/>
        </w:rPr>
        <w:t xml:space="preserve">Australia Brisbane</w:t>
      </w:r>
      <w:r>
        <w:t xml:space="preserve">, driven by its educational institutions and strategic government investments, offers a fertile ground for career growth.</w:t>
      </w:r>
    </w:p>
    <w:p>
      <w:pPr>
        <w:pStyle w:val="BodyText"/>
      </w:pPr>
      <w:r>
        <w:t xml:space="preserve">For students and professionals entering this field, understanding the specific dynamics of this region is crucial. By aligning their skills with the demands of the space economy, defense sector, and civil aviation authorities in</w:t>
      </w:r>
      <w:r>
        <w:t xml:space="preserve"> </w:t>
      </w:r>
      <w:r>
        <w:rPr>
          <w:iCs/>
          <w:i/>
        </w:rPr>
        <w:t xml:space="preserve">Australia Brisbane</w:t>
      </w:r>
      <w:r>
        <w:t xml:space="preserve">, an</w:t>
      </w:r>
      <w:r>
        <w:t xml:space="preserve"> </w:t>
      </w:r>
      <w:r>
        <w:rPr>
          <w:bCs/>
          <w:b/>
        </w:rPr>
        <w:t xml:space="preserve">Aerospace Engineer</w:t>
      </w:r>
      <w:r>
        <w:t xml:space="preserve"> </w:t>
      </w:r>
      <w:r>
        <w:t xml:space="preserve">can play a pivotal role in shaping the future of transportation and exploration.</w:t>
      </w:r>
    </w:p>
    <w:bookmarkEnd w:id="26"/>
    <w:bookmarkStart w:id="27" w:name="references"/>
    <w:p>
      <w:pPr>
        <w:pStyle w:val="Heading2"/>
      </w:pPr>
      <w:r>
        <w:t xml:space="preserve">References</w:t>
      </w:r>
    </w:p>
    <w:p>
      <w:pPr>
        <w:numPr>
          <w:ilvl w:val="0"/>
          <w:numId w:val="1001"/>
        </w:numPr>
        <w:pStyle w:val="Compact"/>
      </w:pPr>
      <w:r>
        <w:t xml:space="preserve">Civil Aviation Safety Authority (CASA). (2023).</w:t>
      </w:r>
      <w:r>
        <w:t xml:space="preserve"> </w:t>
      </w:r>
      <w:r>
        <w:rPr>
          <w:iCs/>
          <w:i/>
        </w:rPr>
        <w:t xml:space="preserve">Aerospace Engineering Standards and Guidelines.</w:t>
      </w:r>
    </w:p>
    <w:p>
      <w:pPr>
        <w:numPr>
          <w:ilvl w:val="0"/>
          <w:numId w:val="1001"/>
        </w:numPr>
        <w:pStyle w:val="Compact"/>
      </w:pPr>
      <w:r>
        <w:t xml:space="preserve">Department of Defence Australia. (2023).</w:t>
      </w:r>
      <w:r>
        <w:t xml:space="preserve"> </w:t>
      </w:r>
      <w:r>
        <w:rPr>
          <w:iCs/>
          <w:i/>
        </w:rPr>
        <w:t xml:space="preserve">National Defence Strategy and Aerospace Capabilities.</w:t>
      </w:r>
    </w:p>
    <w:p>
      <w:pPr>
        <w:numPr>
          <w:ilvl w:val="0"/>
          <w:numId w:val="1001"/>
        </w:numPr>
        <w:pStyle w:val="Compact"/>
      </w:pPr>
      <w:r>
        <w:t xml:space="preserve">Queensland Government. (2024).</w:t>
      </w:r>
      <w:r>
        <w:t xml:space="preserve"> </w:t>
      </w:r>
      <w:r>
        <w:rPr>
          <w:iCs/>
          <w:i/>
        </w:rPr>
        <w:t xml:space="preserve">Australia Brisbane: Hub for Space Industry Growth.</w:t>
      </w:r>
    </w:p>
    <w:p>
      <w:pPr>
        <w:numPr>
          <w:ilvl w:val="0"/>
          <w:numId w:val="1001"/>
        </w:numPr>
        <w:pStyle w:val="Compact"/>
      </w:pPr>
      <w:r>
        <w:t xml:space="preserve">Ryan, J., &amp; Smith, A. (2022). "The Impact of Small Satellites on Regional Engineering Economies."</w:t>
      </w:r>
      <w:r>
        <w:t xml:space="preserve"> </w:t>
      </w:r>
      <w:r>
        <w:rPr>
          <w:iCs/>
          <w:i/>
        </w:rPr>
        <w:t xml:space="preserve">Journal of Australasian Aerospace Sciences</w:t>
      </w:r>
      <w:r>
        <w:t xml:space="preserve">,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Aerospace Engineers in Australia Brisbane</dc:title>
  <dc:creator/>
  <dc:language>en</dc:language>
  <cp:keywords/>
  <dcterms:created xsi:type="dcterms:W3CDTF">2026-07-29T10:32:42Z</dcterms:created>
  <dcterms:modified xsi:type="dcterms:W3CDTF">2026-07-29T10:32:42Z</dcterms:modified>
</cp:coreProperties>
</file>

<file path=docProps/custom.xml><?xml version="1.0" encoding="utf-8"?>
<Properties xmlns="http://schemas.openxmlformats.org/officeDocument/2006/custom-properties" xmlns:vt="http://schemas.openxmlformats.org/officeDocument/2006/docPropsVTypes"/>
</file>