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Strategic</w:t>
      </w:r>
      <w:r>
        <w:t xml:space="preserve"> </w:t>
      </w:r>
      <w:r>
        <w:t xml:space="preserve">Analysis</w:t>
      </w:r>
    </w:p>
    <w:bookmarkStart w:id="21" w:name="X32bc1c00d967cd13a6835af5b5f9c56ef8eab08"/>
    <w:p>
      <w:pPr>
        <w:pStyle w:val="Heading1"/>
      </w:pPr>
      <w:r>
        <w:t xml:space="preserve">TRENDS AND OPPORTUNITIES IN AEROSPACE ENGINEERING</w:t>
      </w:r>
    </w:p>
    <w:bookmarkStart w:id="20" w:name="Xb4aaac76f9775d5161d1f8075b97c3e6ddc44f2"/>
    <w:p>
      <w:pPr>
        <w:pStyle w:val="Heading2"/>
      </w:pPr>
      <w:r>
        <w:t xml:space="preserve">A FOCUS ON THE AUSTRALIA MELBOURNE INDUSTRIAL LANDSCAPE</w:t>
      </w:r>
    </w:p>
    <w:bookmarkEnd w:id="20"/>
    <w:bookmarkEnd w:id="21"/>
    <w:p>
      <w:pPr>
        <w:pStyle w:val="FirstParagraph"/>
      </w:pPr>
      <w:r>
        <w:rPr>
          <w:bCs/>
          <w:b/>
        </w:rPr>
        <w:t xml:space="preserve">Abstract</w:t>
      </w:r>
    </w:p>
    <w:p>
      <w:pPr>
        <w:pStyle w:val="BodyText"/>
      </w:pPr>
      <w:r>
        <w:t xml:space="preserve">This Term Paper examines the current state, future prospects, and strategic importance of the Aerospace Engineer profession within the specific geographic and economic context of Australia Melbourne. As global aerospace manufacturing shifts toward Asia-Pacific regions, Melbourne has emerged as a critical hub for aviation maintenance, repair, overhaul (MRO), and emerging space technology sectors. This paper analyzes the technical requirements, regulatory environment involving Civil Aviation Safety Authority (CASA) standards in Australia Melbourne, and the socio-economic impact of skilled Aerospace Engineer personnel on the local economy.</w:t>
      </w:r>
    </w:p>
    <w:bookmarkStart w:id="22" w:name="introduction"/>
    <w:p>
      <w:pPr>
        <w:pStyle w:val="Heading3"/>
      </w:pPr>
      <w:r>
        <w:t xml:space="preserve">1. Introduction</w:t>
      </w:r>
    </w:p>
    <w:p>
      <w:pPr>
        <w:pStyle w:val="FirstParagraph"/>
      </w:pPr>
      <w:r>
        <w:t xml:space="preserve">Aerospace engineering is a field that combines aerodynamics, propulsion systems, materials science, and avionics to design aircraft and spacecraft. While traditionally dominated by North America and Europe, the landscape is rapidly evolving. In this context, Australia Melbourne represents a unique convergence of geographic advantage and industrial capability. Unlike Sydney or Brisbane, which are major ports for general cargo,</w:t>
      </w:r>
      <w:r>
        <w:t xml:space="preserve"> </w:t>
      </w:r>
      <w:r>
        <w:rPr>
          <w:bCs/>
          <w:b/>
        </w:rPr>
        <w:t xml:space="preserve">Australia Melbourne</w:t>
      </w:r>
      <w:r>
        <w:t xml:space="preserve"> </w:t>
      </w:r>
      <w:r>
        <w:t xml:space="preserve">has cultivated a specialized niche in high-value aerospace manufacturing and MRO services.</w:t>
      </w:r>
    </w:p>
    <w:p>
      <w:pPr>
        <w:pStyle w:val="BodyText"/>
      </w:pPr>
      <w:r>
        <w:t xml:space="preserve">The role of an</w:t>
      </w:r>
      <w:r>
        <w:t xml:space="preserve"> </w:t>
      </w:r>
      <w:r>
        <w:rPr>
          <w:bCs/>
          <w:b/>
        </w:rPr>
        <w:t xml:space="preserve">Aerospace Engineer</w:t>
      </w:r>
      <w:r>
        <w:t xml:space="preserve"> </w:t>
      </w:r>
      <w:r>
        <w:t xml:space="preserve">is no longer confined to initial design phases but extends into lifecycle management, sustainability compliance, and defense integration. This Term Paper argues that the demand for qualified Aerospace Engineers in Australia Melbourne is poised to grow due to increased defense spending, regional air traffic expansion, and the burgeoning commercial space sector.</w:t>
      </w:r>
    </w:p>
    <w:bookmarkEnd w:id="22"/>
    <w:bookmarkStart w:id="23" w:name="Xc4f9debae39488a2ee8356eab89134ef78eb0a1"/>
    <w:p>
      <w:pPr>
        <w:pStyle w:val="Heading3"/>
      </w:pPr>
      <w:r>
        <w:t xml:space="preserve">2. The Industrial Landscape of Australia Melbourne</w:t>
      </w:r>
    </w:p>
    <w:p>
      <w:pPr>
        <w:pStyle w:val="FirstParagraph"/>
      </w:pPr>
      <w:r>
        <w:t xml:space="preserve">Melbourne serves as a logistical heart for Victoria and a significant node for international aviation. The presence of major global aerospace corporations in Australia Melbourne, such as Boeing’s maintenance facilities and various defense contractors, has created a robust ecosystem for engineering talent.</w:t>
      </w:r>
    </w:p>
    <w:p>
      <w:pPr>
        <w:pStyle w:val="BodyText"/>
      </w:pPr>
      <w:r>
        <w:rPr>
          <w:bCs/>
          <w:b/>
        </w:rPr>
        <w:t xml:space="preserve">2.1 Maintenance, Repair, and Overhaul (MRO)</w:t>
      </w:r>
    </w:p>
    <w:p>
      <w:pPr>
        <w:pStyle w:val="BodyText"/>
      </w:pPr>
      <w:r>
        <w:t xml:space="preserve">A significant portion of the local industry relies on MRO operations. An Aerospace Engineer in this sector is responsible for structural integrity assessments, corrosion prevention strategies, and system diagnostics. The proximity to Asian markets makes Australia Melbourne a strategic hub for aircraft turnaround times, requiring engineers who can work efficiently under strict time constraints while maintaining rigorous safety standards.</w:t>
      </w:r>
    </w:p>
    <w:p>
      <w:pPr>
        <w:pStyle w:val="BodyText"/>
      </w:pPr>
      <w:r>
        <w:rPr>
          <w:bCs/>
          <w:b/>
        </w:rPr>
        <w:t xml:space="preserve">2.2 Defense and Strategic Autonomy</w:t>
      </w:r>
    </w:p>
    <w:p>
      <w:pPr>
        <w:pStyle w:val="BodyText"/>
      </w:pPr>
      <w:r>
        <w:t xml:space="preserve">The Australian government’s commitment to strengthening defense capabilities has led to increased local manufacturing initiatives. In Australia Melbourne, this translates into contracts for unmanned aerial systems (UAS), maritime patrol aircraft modifications, and satellite integration. Here, the</w:t>
      </w:r>
      <w:r>
        <w:t xml:space="preserve"> </w:t>
      </w:r>
      <w:r>
        <w:rPr>
          <w:bCs/>
          <w:b/>
        </w:rPr>
        <w:t xml:space="preserve">Aerospace Engineer</w:t>
      </w:r>
      <w:r>
        <w:t xml:space="preserve"> </w:t>
      </w:r>
      <w:r>
        <w:t xml:space="preserve">must navigate complex procurement regulations and collaborate closely with military stakeholders to ensure mission-critical reliability.</w:t>
      </w:r>
    </w:p>
    <w:bookmarkEnd w:id="23"/>
    <w:bookmarkStart w:id="24" w:name="technical-competencies-required"/>
    <w:p>
      <w:pPr>
        <w:pStyle w:val="Heading3"/>
      </w:pPr>
      <w:r>
        <w:t xml:space="preserve">3. Technical Competencies Required</w:t>
      </w:r>
    </w:p>
    <w:p>
      <w:pPr>
        <w:pStyle w:val="FirstParagraph"/>
      </w:pPr>
      <w:r>
        <w:t xml:space="preserve">To succeed as an Aerospace Engineer in this specific region, professionals must possess a blend of traditional mechanical engineering skills and modern digital competencies.</w:t>
      </w:r>
    </w:p>
    <w:p>
      <w:pPr>
        <w:numPr>
          <w:ilvl w:val="0"/>
          <w:numId w:val="1001"/>
        </w:numPr>
        <w:pStyle w:val="Compact"/>
      </w:pPr>
      <w:r>
        <w:rPr>
          <w:bCs/>
          <w:b/>
        </w:rPr>
        <w:t xml:space="preserve">Aerodynamic Simulation:</w:t>
      </w:r>
      <w:r>
        <w:t xml:space="preserve"> </w:t>
      </w:r>
      <w:r>
        <w:t xml:space="preserve">Proficiency in Computational Fluid Dynamics (CFD) is essential for optimizing fuel efficiency, a key cost driver for airlines operating out of Australia Melbourne.</w:t>
      </w:r>
    </w:p>
    <w:p>
      <w:pPr>
        <w:numPr>
          <w:ilvl w:val="0"/>
          <w:numId w:val="1001"/>
        </w:numPr>
        <w:pStyle w:val="Compact"/>
      </w:pPr>
      <w:r>
        <w:rPr>
          <w:bCs/>
          <w:b/>
        </w:rPr>
        <w:t xml:space="preserve">Composite Materials:</w:t>
      </w:r>
      <w:r>
        <w:t xml:space="preserve"> </w:t>
      </w:r>
      <w:r>
        <w:t xml:space="preserve">Modern airframes rely heavily on carbon-fiber composites. Engineers must understand manufacturing processes and failure modes specific to these materials.</w:t>
      </w:r>
    </w:p>
    <w:p>
      <w:pPr>
        <w:numPr>
          <w:ilvl w:val="0"/>
          <w:numId w:val="1001"/>
        </w:numPr>
        <w:pStyle w:val="Compact"/>
      </w:pPr>
      <w:r>
        <w:rPr>
          <w:bCs/>
          <w:b/>
        </w:rPr>
        <w:t xml:space="preserve">Sustainability Engineering:</w:t>
      </w:r>
      <w:r>
        <w:t xml:space="preserve"> </w:t>
      </w:r>
      <w:r>
        <w:t xml:space="preserve">With global pressure to reduce carbon emissions, Australian Aerospace Engineers are increasingly tasked with developing sustainable aviation fuels (SAF) integration strategies and hybrid-electric propulsion systems.</w:t>
      </w:r>
    </w:p>
    <w:p>
      <w:pPr>
        <w:numPr>
          <w:ilvl w:val="0"/>
          <w:numId w:val="1001"/>
        </w:numPr>
        <w:pStyle w:val="Compact"/>
      </w:pPr>
      <w:r>
        <w:rPr>
          <w:bCs/>
          <w:b/>
        </w:rPr>
        <w:t xml:space="preserve">Digital Twin Technology:</w:t>
      </w:r>
      <w:r>
        <w:t xml:space="preserve"> </w:t>
      </w:r>
      <w:r>
        <w:t xml:space="preserve">Creating virtual replicas of physical assets allows for predictive maintenance. This is a growing skill set valued in the high-tech manufacturing sectors of Australia Melbourne.</w:t>
      </w:r>
    </w:p>
    <w:bookmarkEnd w:id="24"/>
    <w:bookmarkStart w:id="25" w:name="regulatory-and-ethical-frameworks"/>
    <w:p>
      <w:pPr>
        <w:pStyle w:val="Heading3"/>
      </w:pPr>
      <w:r>
        <w:t xml:space="preserve">4. Regulatory and Ethical Frameworks</w:t>
      </w:r>
    </w:p>
    <w:p>
      <w:pPr>
        <w:pStyle w:val="FirstParagraph"/>
      </w:pPr>
      <w:r>
        <w:t xml:space="preserve">An Aerospace Engineer working in Australia Melbourne must adhere to stringent regulatory frameworks, primarily overseen by the Civil Aviation Safety Authority (CASA). These regulations dictate everything from design approvals to maintenance certifications.</w:t>
      </w:r>
    </w:p>
    <w:p>
      <w:pPr>
        <w:pStyle w:val="BodyText"/>
      </w:pPr>
      <w:r>
        <w:t xml:space="preserve">Ethical responsibility is paramount. The safety of passengers and crew depends on the engineer’s diligence. In the context of Australia Melbourne, where international travel remains a vital economic connector, compliance with both local Australian standards and international ICAO (International Civil Aviation Organization) guidelines is non-negotiable.</w:t>
      </w:r>
    </w:p>
    <w:p>
      <w:pPr>
        <w:pStyle w:val="BodyText"/>
      </w:pPr>
      <w:r>
        <w:t xml:space="preserve">Furthermore, intellectual property rights are heavily protected. Engineers working in defense-related projects in Australia Melbourne must be vigilant regarding export control laws and national security classifications.</w:t>
      </w:r>
    </w:p>
    <w:bookmarkEnd w:id="25"/>
    <w:bookmarkStart w:id="26" w:name="X0d4b3080daa8f25dbfe876d72484f2bdae8e02f"/>
    <w:p>
      <w:pPr>
        <w:pStyle w:val="Heading3"/>
      </w:pPr>
      <w:r>
        <w:t xml:space="preserve">5. Educational Pathways and Professional Development</w:t>
      </w:r>
    </w:p>
    <w:p>
      <w:pPr>
        <w:pStyle w:val="FirstParagraph"/>
      </w:pPr>
      <w:r>
        <w:t xml:space="preserve">The pipeline for new Aerospace Engineers is supported by prestigious universities located within the Victoria region, including the University of Melbourne and RMIT University. These institutions offer specialized degrees that align with industry needs.</w:t>
      </w:r>
    </w:p>
    <w:p>
      <w:pPr>
        <w:pStyle w:val="BodyText"/>
      </w:pPr>
      <w:r>
        <w:rPr>
          <w:bCs/>
          <w:b/>
        </w:rPr>
        <w:t xml:space="preserve">5.1 Accreditation</w:t>
      </w:r>
    </w:p>
    <w:p>
      <w:pPr>
        <w:pStyle w:val="BodyText"/>
      </w:pPr>
      <w:r>
        <w:t xml:space="preserve">To be recognized as a professional in this field, engineers typically seek accreditation from Engineers Australia. This ensures that the</w:t>
      </w:r>
      <w:r>
        <w:t xml:space="preserve"> </w:t>
      </w:r>
      <w:r>
        <w:rPr>
          <w:bCs/>
          <w:b/>
        </w:rPr>
        <w:t xml:space="preserve">Aerospace Engineer</w:t>
      </w:r>
      <w:r>
        <w:t xml:space="preserve"> </w:t>
      </w:r>
      <w:r>
        <w:t xml:space="preserve">meets international benchmark competencies.</w:t>
      </w:r>
    </w:p>
    <w:p>
      <w:pPr>
        <w:pStyle w:val="BodyText"/>
      </w:pPr>
      <w:r>
        <w:rPr>
          <w:bCs/>
          <w:b/>
        </w:rPr>
        <w:t xml:space="preserve">5.2 Continuous Learning</w:t>
      </w:r>
    </w:p>
    <w:p>
      <w:pPr>
        <w:pStyle w:val="BodyText"/>
      </w:pPr>
      <w:r>
        <w:t xml:space="preserve">Technology evolves rapidly. An Aerospace Engineer must engage in continuous professional development (CPD) to stay updated on advancements in autonomous flight systems, AI-driven maintenance algorithms, and new avionics interfaces. In the competitive market of Australia Melbourne, those who do upskill risk obsolescence.</w:t>
      </w:r>
    </w:p>
    <w:bookmarkEnd w:id="26"/>
    <w:bookmarkStart w:id="27" w:name="economic-impact-and-future-outlook"/>
    <w:p>
      <w:pPr>
        <w:pStyle w:val="Heading3"/>
      </w:pPr>
      <w:r>
        <w:t xml:space="preserve">6. Economic Impact and Future Outlook</w:t>
      </w:r>
    </w:p>
    <w:p>
      <w:pPr>
        <w:pStyle w:val="FirstParagraph"/>
      </w:pPr>
      <w:r>
        <w:t xml:space="preserve">The contribution of the Aerospace Engineer to the economy of Australia Melbourne extends beyond direct employment salaries.</w:t>
      </w:r>
    </w:p>
    <w:p>
      <w:pPr>
        <w:numPr>
          <w:ilvl w:val="0"/>
          <w:numId w:val="1002"/>
        </w:numPr>
        <w:pStyle w:val="Compact"/>
      </w:pPr>
      <w:r>
        <w:rPr>
          <w:bCs/>
          <w:b/>
        </w:rPr>
        <w:t xml:space="preserve">Innovation Hubs:</w:t>
      </w:r>
      <w:r>
        <w:t xml:space="preserve"> </w:t>
      </w:r>
      <w:r>
        <w:t xml:space="preserve">Engineering firms in Melbourne often collaborate with startups, fostering an innovation ecosystem that attracts foreign investment.</w:t>
      </w:r>
    </w:p>
    <w:p>
      <w:pPr>
        <w:numPr>
          <w:ilvl w:val="0"/>
          <w:numId w:val="1002"/>
        </w:numPr>
        <w:pStyle w:val="Compact"/>
      </w:pPr>
      <w:r>
        <w:rPr>
          <w:bCs/>
          <w:b/>
        </w:rPr>
        <w:t xml:space="preserve">Tourism and Connectivity:</w:t>
      </w:r>
      <w:r>
        <w:t xml:space="preserve"> </w:t>
      </w:r>
      <w:r>
        <w:t xml:space="preserve">Efficient aerospace infrastructure supports tourism, a major pillar of the Victoria economy. Engineers ensure that airport operations remain safe and efficient.</w:t>
      </w:r>
    </w:p>
    <w:p>
      <w:pPr>
        <w:numPr>
          <w:ilvl w:val="0"/>
          <w:numId w:val="1002"/>
        </w:numPr>
        <w:pStyle w:val="Compact"/>
      </w:pPr>
      <w:r>
        <w:rPr>
          <w:bCs/>
          <w:b/>
        </w:rPr>
        <w:t xml:space="preserve">Skill Multiplier Effect:</w:t>
      </w:r>
      <w:r>
        <w:t xml:space="preserve"> </w:t>
      </w:r>
      <w:r>
        <w:t xml:space="preserve">High-skilled Aerospace Engineers attract related industries, such as software development and advanced materials research, creating a clustered economic benefit.</w:t>
      </w:r>
    </w:p>
    <w:p>
      <w:pPr>
        <w:pStyle w:val="FirstParagraph"/>
      </w:pPr>
      <w:r>
        <w:t xml:space="preserve">The future outlook for Australia Melbourne is bright. The introduction of new air routes to Asia and the potential for commercial space launches in the broader region suggest that demand will outstrip supply in certain specialized areas. Consequently, salaries for experienced Aerospace Engineers are expected to rise, reflecting their critical value.</w:t>
      </w:r>
    </w:p>
    <w:bookmarkEnd w:id="27"/>
    <w:bookmarkStart w:id="28" w:name="conclusion"/>
    <w:p>
      <w:pPr>
        <w:pStyle w:val="Heading3"/>
      </w:pPr>
      <w:r>
        <w:t xml:space="preserve">7. Conclusion</w:t>
      </w:r>
    </w:p>
    <w:p>
      <w:pPr>
        <w:pStyle w:val="FirstParagraph"/>
      </w:pPr>
      <w:r>
        <w:t xml:space="preserve">In conclusion, the role of an Aerospace Engineer is pivotal to the continued growth and safety of aviation infrastructure in Australia Melbourne. This Term Paper has highlighted that success in this field requires not only technical mastery but also adherence to rigorous regulatory standards and a commitment to sustainability.</w:t>
      </w:r>
    </w:p>
    <w:p>
      <w:pPr>
        <w:pStyle w:val="BodyText"/>
      </w:pPr>
      <w:r>
        <w:t xml:space="preserve">The intersection of defense strategy, commercial aviation demands, and technological innovation creates a dynamic environment for professionals. For those willing to specialize and adapt, Australia Melbourne offers a promising career trajectory with significant economic impact. As the region solidifies its position as an Asia-Pacific aerospace leader, the expertise provided by dedicated Aerospace Engineers will remain an indispensable asset.</w:t>
      </w:r>
    </w:p>
    <w:p>
      <w:pPr>
        <w:pStyle w:val="BodyText"/>
      </w:pPr>
      <w:r>
        <w:t xml:space="preserve">It is recommended that educational institutions in Australia Melbourne continue to strengthen industry partnerships to ensure curricula remain relevant. Furthermore, government policies should incentivize innovation and research within the aerospace sector to maintain long-term competitiveness on the global stage.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Australia Melbourne: A Strategic Analysis</dc:title>
  <dc:creator/>
  <dc:language>en</dc:language>
  <cp:keywords/>
  <dcterms:created xsi:type="dcterms:W3CDTF">2026-07-29T09:39:09Z</dcterms:created>
  <dcterms:modified xsi:type="dcterms:W3CDTF">2026-07-29T09:39:09Z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