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Aerospace</w:t>
      </w:r>
      <w:r>
        <w:t xml:space="preserve"> </w:t>
      </w:r>
      <w:r>
        <w:t xml:space="preserve">Engineer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8" w:name="aerospace-engineer-in-canada-vancouver"/>
    <w:p>
      <w:pPr>
        <w:pStyle w:val="Heading1"/>
      </w:pPr>
      <w:r>
        <w:t xml:space="preserve">Aerospace Engineer in Canada Vancouver</w:t>
      </w:r>
    </w:p>
    <w:p>
      <w:pPr>
        <w:pStyle w:val="FirstParagraph"/>
      </w:pPr>
      <w:r>
        <w:rPr>
          <w:bCs/>
          <w:b/>
        </w:rPr>
        <w:t xml:space="preserve">Date:</w:t>
      </w:r>
      <w:r>
        <w:t xml:space="preserve"> </w:t>
      </w:r>
      <w:r>
        <w:t xml:space="preserve">October 26, 2023</w:t>
      </w:r>
      <w:r>
        <w:br/>
      </w:r>
      <w:r>
        <w:rPr>
          <w:bCs/>
          <w:b/>
        </w:rPr>
        <w:t xml:space="preserve">Subject:</w:t>
      </w:r>
      <w:r>
        <w:t xml:space="preserve">The Role, Challenges, and Future of Aerospace Engineering within the Specific Context of Vancouver, British Columbia.</w:t>
      </w:r>
    </w:p>
    <w:bookmarkStart w:id="20" w:name="introduction"/>
    <w:p>
      <w:pPr>
        <w:pStyle w:val="Heading2"/>
      </w:pPr>
      <w:r>
        <w:t xml:space="preserve">Introduction</w:t>
      </w:r>
    </w:p>
    <w:p>
      <w:pPr>
        <w:pStyle w:val="FirstParagraph"/>
      </w:pPr>
      <w:r>
        <w:t xml:space="preserve">Vancouver has long been recognized as a major economic hub on the Pacific Rim. However, its industrial portfolio is evolving rapidly beyond traditional sectors such as film production and natural resource extraction. A critical component of this evolving industrial landscape is the emergence of advanced technology and engineering fields, specifically aerospace engineering. For an Aerospace Engineer located in Canada Vancouver represents a unique convergence of geographical advantage, technological innovation, and economic opportunity. This term paper explores the significance of Aerospace Engineer roles within the specific geographic and regulatory context of Canada Vancouver.</w:t>
      </w:r>
    </w:p>
    <w:bookmarkEnd w:id="20"/>
    <w:bookmarkStart w:id="21" w:name="the-geographic-advantage"/>
    <w:p>
      <w:pPr>
        <w:pStyle w:val="Heading2"/>
      </w:pPr>
      <w:r>
        <w:t xml:space="preserve">The Geographic Advantage</w:t>
      </w:r>
    </w:p>
    <w:p>
      <w:pPr>
        <w:pStyle w:val="FirstParagraph"/>
      </w:pPr>
      <w:r>
        <w:t xml:space="preserve">Vancouver offers unparalleled access to Asia-Pacific markets due to its status as a major port city. For an Aerospace Engineer, this proximity is strategic. While Montreal remains the historical heart of Canadian aerospace manufacturing, Vancouver has developed a specialized niche in aviation services, drone technologies (UAVs), and aerospace maintenance.</w:t>
      </w:r>
    </w:p>
    <w:p>
      <w:pPr>
        <w:pStyle w:val="BodyText"/>
      </w:pPr>
      <w:r>
        <w:t xml:space="preserve">The coastal location of Canada Vancouver provides ideal testing environments for aeronautical research related to weather-resistant aircraft systems and maritime surveillance drones. Engineers operating in this region benefit from direct access to major international airports such as Vancouver International Airport (YVR) and proximity to military bases like CFB Esquimalt, which serve as hubs for defense-related aerospace projects.</w:t>
      </w:r>
    </w:p>
    <w:bookmarkEnd w:id="21"/>
    <w:bookmarkStart w:id="22" w:name="economic-landscape-and-employment"/>
    <w:p>
      <w:pPr>
        <w:pStyle w:val="Heading2"/>
      </w:pPr>
      <w:r>
        <w:t xml:space="preserve">Economic Landscape and Employment</w:t>
      </w:r>
    </w:p>
    <w:p>
      <w:pPr>
        <w:pStyle w:val="FirstParagraph"/>
      </w:pPr>
      <w:r>
        <w:t xml:space="preserve">The economy of Vancouver is increasingly diversifying. While the tech sector has grown exponentially, the integration of aerospace engineering into this ecosystem is notable. Many Aerospace Engineer positions in Canada Vancouver are tied to smaller specialized firms rather than massive corporations like Bombardier or CAE (which are based further east).</w:t>
      </w:r>
    </w:p>
    <w:p>
      <w:pPr>
        <w:pStyle w:val="BodyText"/>
      </w:pPr>
      <w:r>
        <w:t xml:space="preserve">These local firms often focus on:</w:t>
      </w:r>
    </w:p>
    <w:p>
      <w:pPr>
        <w:numPr>
          <w:ilvl w:val="0"/>
          <w:numId w:val="1001"/>
        </w:numPr>
        <w:pStyle w:val="Compact"/>
      </w:pPr>
      <w:r>
        <w:rPr>
          <w:bCs/>
          <w:b/>
        </w:rPr>
        <w:t xml:space="preserve">MRO Services:</w:t>
      </w:r>
      <w:r>
        <w:t xml:space="preserve">Maintenance, Repair, and Overhaul operations for commercial airlines serving trans-Pacific routes.</w:t>
      </w:r>
    </w:p>
    <w:p>
      <w:pPr>
        <w:numPr>
          <w:ilvl w:val="0"/>
          <w:numId w:val="1001"/>
        </w:numPr>
        <w:pStyle w:val="Compact"/>
      </w:pPr>
      <w:r>
        <w:rPr>
          <w:bCs/>
          <w:b/>
        </w:rPr>
        <w:t xml:space="preserve">Drones and UAS:</w:t>
      </w:r>
      <w:r>
        <w:t xml:space="preserve">The development of unmanned aerial systems for forestry monitoring, mining surveys, and urban planning.</w:t>
      </w:r>
    </w:p>
    <w:p>
      <w:pPr>
        <w:numPr>
          <w:ilvl w:val="0"/>
          <w:numId w:val="1001"/>
        </w:numPr>
        <w:pStyle w:val="Compact"/>
      </w:pPr>
      <w:r>
        <w:t xml:space="preserve">Startup Incubators:</w:t>
      </w:r>
      <w:r>
        <w:t xml:space="preserve"> </w:t>
      </w:r>
      <w:r>
        <w:t xml:space="preserve">Vancouver's startup culture encourages innovation in sustainable aviation technologies. Engineers here work on green fuel alternatives and electric propulsion systems.</w:t>
      </w:r>
    </w:p>
    <w:bookmarkEnd w:id="22"/>
    <w:bookmarkStart w:id="23" w:name="Xa929a2d0c2468262412b2b96ea8cb479b355ba7"/>
    <w:p>
      <w:pPr>
        <w:pStyle w:val="Heading2"/>
      </w:pPr>
      <w:r>
        <w:t xml:space="preserve">Educational Pathways and Talent Development</w:t>
      </w:r>
    </w:p>
    <w:p>
      <w:pPr>
        <w:pStyle w:val="FirstParagraph"/>
      </w:pPr>
      <w:r>
        <w:t xml:space="preserve">Aerospace Engineer roles require rigorous academic preparation. In the Canada Vancouver area, institutions such as the University of British Columbia (UBC) play a pivotal role in nurturing future talent.</w:t>
      </w:r>
    </w:p>
    <w:p>
      <w:pPr>
        <w:pStyle w:val="BodyText"/>
      </w:pPr>
      <w:r>
        <w:t xml:space="preserve">The Department of Mechanical Engineering at UBC offers courses relevant to aerospace applications, including fluid dynamics and propulsion systems. Additionally, Capilano University and other technical colleges offer specialized diplomas in avionics and aircraft maintenance engineering. This educational infrastructure is crucial for sustaining the local workforce. For an Aerospace Engineer moving to Canada Vancouver or starting their career there, access to these institutions provides networking opportunities through guest lectures, internships, and co-op programs.</w:t>
      </w:r>
    </w:p>
    <w:bookmarkEnd w:id="23"/>
    <w:bookmarkStart w:id="24" w:name="regulatory-environment"/>
    <w:p>
      <w:pPr>
        <w:pStyle w:val="Heading2"/>
      </w:pPr>
      <w:r>
        <w:t xml:space="preserve">Regulatory Environment</w:t>
      </w:r>
    </w:p>
    <w:p>
      <w:pPr>
        <w:pStyle w:val="FirstParagraph"/>
      </w:pPr>
      <w:r>
        <w:t xml:space="preserve">In Canada Vancouver aerospace work must comply with Transport Canada regulations. The regulatory framework ensures safety standards are met for all aircraft operations within Canadian airspace. An Aerospace Engineer working in this region must be well-versed in:</w:t>
      </w:r>
    </w:p>
    <w:p>
      <w:pPr>
        <w:numPr>
          <w:ilvl w:val="0"/>
          <w:numId w:val="1002"/>
        </w:numPr>
        <w:pStyle w:val="Compact"/>
      </w:pPr>
      <w:r>
        <w:rPr>
          <w:bCs/>
          <w:b/>
        </w:rPr>
        <w:t xml:space="preserve">CAN/CSA Standards:</w:t>
      </w:r>
      <w:r>
        <w:t xml:space="preserve"> </w:t>
      </w:r>
      <w:r>
        <w:t xml:space="preserve">National standards governing materials and structural integrity.</w:t>
      </w:r>
    </w:p>
    <w:p>
      <w:pPr>
        <w:numPr>
          <w:ilvl w:val="0"/>
          <w:numId w:val="1002"/>
        </w:numPr>
        <w:pStyle w:val="Compact"/>
      </w:pPr>
      <w:r>
        <w:rPr>
          <w:bCs/>
          <w:b/>
        </w:rPr>
        <w:t xml:space="preserve">EASA Equivalence:</w:t>
      </w:r>
      <w:r>
        <w:t xml:space="preserve"> </w:t>
      </w:r>
      <w:r>
        <w:t xml:space="preserve">Given Vancouver's international connectivity, understanding European Aviation Safety Agency regulations is often beneficial for engineers working on parts destined for global markets.</w:t>
      </w:r>
    </w:p>
    <w:p>
      <w:pPr>
        <w:numPr>
          <w:ilvl w:val="0"/>
          <w:numId w:val="1002"/>
        </w:numPr>
        <w:pStyle w:val="Compact"/>
      </w:pPr>
      <w:r>
        <w:t xml:space="preserve">DCAA Compliance:</w:t>
      </w:r>
      <w:r>
        <w:t xml:space="preserve">Federal Aviation Administration guidelines may also apply when exporting components to the United States or other countries.</w:t>
      </w:r>
    </w:p>
    <w:bookmarkEnd w:id="24"/>
    <w:bookmarkStart w:id="25" w:name="sustainability-and-future-trends"/>
    <w:p>
      <w:pPr>
        <w:pStyle w:val="Heading2"/>
      </w:pPr>
      <w:r>
        <w:t xml:space="preserve">Sustainability and Future Trends</w:t>
      </w:r>
    </w:p>
    <w:p>
      <w:pPr>
        <w:pStyle w:val="FirstParagraph"/>
      </w:pPr>
      <w:r>
        <w:t xml:space="preserve">Vancouver has set ambitious goals to become one of the greenest cities in the world by 2050. This sustainability mandate directly influences how an Aerospace Engineer designs and implements solutions. There is a growing demand for engineers who can develop lightweight materials, improve fuel efficiency, and reduce noise pollution.</w:t>
      </w:r>
    </w:p>
    <w:p>
      <w:pPr>
        <w:pStyle w:val="BodyText"/>
      </w:pPr>
      <w:r>
        <w:t xml:space="preserve">One promising area is hydrofoiling technology and electric aircraft prototypes being tested in the coastal waters around Canada Vancouver. These projects aim to revolutionize local transportation by connecting islands without relying on fossil fuels. Engineers involved in these initiatives are at the forefront of sustainable aviation innovation.</w:t>
      </w:r>
    </w:p>
    <w:bookmarkEnd w:id="25"/>
    <w:bookmarkStart w:id="26" w:name="challenges-and-considerations"/>
    <w:p>
      <w:pPr>
        <w:pStyle w:val="Heading2"/>
      </w:pPr>
      <w:r>
        <w:t xml:space="preserve">Challenges and Considerations</w:t>
      </w:r>
    </w:p>
    <w:p>
      <w:pPr>
        <w:pStyle w:val="FirstParagraph"/>
      </w:pPr>
      <w:r>
        <w:t xml:space="preserve">Despite its opportunities, pursuing an Aerospace Engineer career in Canada Vancouver presents challenges:</w:t>
      </w:r>
    </w:p>
    <w:p>
      <w:pPr>
        <w:numPr>
          <w:ilvl w:val="0"/>
          <w:numId w:val="1003"/>
        </w:numPr>
        <w:pStyle w:val="Compact"/>
      </w:pPr>
      <w:r>
        <w:rPr>
          <w:bCs/>
          <w:b/>
        </w:rPr>
        <w:t xml:space="preserve">Limited Scale:</w:t>
      </w:r>
      <w:r>
        <w:t xml:space="preserve"> </w:t>
      </w:r>
      <w:r>
        <w:t xml:space="preserve">The local industry is smaller compared to Montreal or Toronto, meaning fewer large-scale corporate job postings.</w:t>
      </w:r>
    </w:p>
    <w:p>
      <w:pPr>
        <w:numPr>
          <w:ilvl w:val="0"/>
          <w:numId w:val="1003"/>
        </w:numPr>
        <w:pStyle w:val="Compact"/>
      </w:pPr>
      <w:r>
        <w:rPr>
          <w:bCs/>
          <w:b/>
        </w:rPr>
        <w:t xml:space="preserve">Cost of Living:</w:t>
      </w:r>
      <w:r>
        <w:t xml:space="preserve"> </w:t>
      </w:r>
      <w:r>
        <w:t xml:space="preserve">Vancouver’s housing market is among the most expensive in North America, which impacts salary expectations and lifestyle planning for new graduates entering the field.</w:t>
      </w:r>
    </w:p>
    <w:p>
      <w:pPr>
        <w:numPr>
          <w:ilvl w:val="0"/>
          <w:numId w:val="1003"/>
        </w:numPr>
        <w:pStyle w:val="Compact"/>
      </w:pPr>
      <w:r>
        <w:t xml:space="preserve">Competition:</w:t>
      </w:r>
      <w:r>
        <w:t xml:space="preserve"> </w:t>
      </w:r>
      <w:r>
        <w:t xml:space="preserve">The high quality of life attracts talent from around the globe, creating a competitive job market even within niche engineering fields.</w:t>
      </w:r>
    </w:p>
    <w:bookmarkEnd w:id="26"/>
    <w:bookmarkStart w:id="27" w:name="conclusion"/>
    <w:p>
      <w:pPr>
        <w:pStyle w:val="Heading2"/>
      </w:pPr>
      <w:r>
        <w:t xml:space="preserve">Conclusion</w:t>
      </w:r>
    </w:p>
    <w:p>
      <w:pPr>
        <w:pStyle w:val="FirstParagraph"/>
      </w:pPr>
      <w:r>
        <w:t xml:space="preserve">In summary, the role of an Aerospace Engineer in Canada Vancouver is multifaceted and dynamic. It combines traditional aerospace principles with modern technological innovations driven by regional needs such as sustainability and connectivity. While the scale of operations may differ from other Canadian aerospace hubs, the strategic location and innovative spirit make it a compelling destination for professionals seeking to contribute to next-generation aviation technologies.</w:t>
      </w:r>
    </w:p>
    <w:p>
      <w:pPr>
        <w:pStyle w:val="BodyText"/>
      </w:pPr>
      <w:r>
        <w:t xml:space="preserve">The synergy between local universities, government regulations, and private enterprise creates a fertile ground for growth. As Vancouver continues to position itself as a leader in green technology and digital innovation, the Aerospace Engineer will play an increasingly vital role in shaping the future of transportation and defense capabilities on Canada’s West Coast.</w:t>
      </w:r>
    </w:p>
    <w:p>
      <w:r>
        <w:pict>
          <v:rect style="width:0;height:1.5pt" o:hralign="center" o:hrstd="t" o:hr="t"/>
        </w:pict>
      </w:r>
    </w:p>
    <w:p>
      <w:pPr>
        <w:pStyle w:val="FirstParagraph"/>
      </w:pPr>
      <w:r>
        <w:rPr>
          <w:iCs/>
          <w:i/>
        </w:rPr>
        <w:t xml:space="preserve">This document serves as an analytical overview for academic purposes regarding career prospects and industry dynamics for Aerospace Engineer professionals operating within Canada Vancouver.</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Aerospace Engineer in Canada Vancouver</dc:title>
  <dc:creator/>
  <dc:language>en</dc:language>
  <cp:keywords/>
  <dcterms:created xsi:type="dcterms:W3CDTF">2026-07-29T18:34:29Z</dcterms:created>
  <dcterms:modified xsi:type="dcterms:W3CDTF">2026-07-29T18:34:29Z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