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c1db8f8638889514f08d647cbaeaaf57aed2d61"/>
    <w:p>
      <w:pPr>
        <w:pStyle w:val="Heading1"/>
      </w:pPr>
      <w:r>
        <w:t xml:space="preserve">The Role and Evolution of Aerospace Engineering in China Guangzhou</w:t>
      </w:r>
    </w:p>
    <w:p>
      <w:pPr>
        <w:pStyle w:val="FirstParagraph"/>
      </w:pPr>
      <w:r>
        <w:t xml:space="preserve">Term Paper submitted for the study of Advanced Engineering Systems</w:t>
      </w:r>
      <w:r>
        <w:br/>
      </w:r>
      <w:r>
        <w:br/>
      </w:r>
      <w:r>
        <w:br/>
      </w:r>
      <w:r>
        <w:br/>
      </w:r>
    </w:p>
    <w:p>
      <w:pPr>
        <w:pStyle w:val="BodyText"/>
      </w:pPr>
      <w:r>
        <w:t xml:space="preserve">This term paper explores the multifaceted role of the Aerospace Engineer within a specific and rapidly developing geographic context: China Guangzhou. As one of China's major hubs for technology, manufacturing, and trade, Guangzhou has emerged as a critical node in the nation’s broader aerospace ambitions. The intersection of high-tech engineering with local industrial policy creates a unique professional landscape for aerospace engineers operating in this region.</w:t>
      </w:r>
    </w:p>
    <w:bookmarkStart w:id="20" w:name="introduction"/>
    <w:p>
      <w:pPr>
        <w:pStyle w:val="Heading2"/>
      </w:pPr>
      <w:r>
        <w:t xml:space="preserve">Introduction</w:t>
      </w:r>
    </w:p>
    <w:p>
      <w:pPr>
        <w:pStyle w:val="FirstParagraph"/>
      </w:pPr>
      <w:r>
        <w:t xml:space="preserve">The field of Aerospace Engineering is dedicated to the development, design, and construction of aircraft and spacecraft. Traditionally centered around established space powers like the United States and Russia, the domain has seen a significant shift toward Asia in recent decades. Within this shift, China has positioned itself as a global leader in aviation technology. Specifically focusing on China Guangzhou allows for an examination of how regional economic strategies influence technical specialization.</w:t>
      </w:r>
    </w:p>
    <w:p>
      <w:pPr>
        <w:pStyle w:val="BodyText"/>
      </w:pPr>
      <w:r>
        <w:t xml:space="preserve">The city of Guangzhou (Canton) serves as the capital of Guangdong Province and acts as a primary gateway for foreign investment in Southern China. While historically known for textiles and light manufacturing, it has aggressively pivoted towards heavy industry and high-tech sectors, including aerospace. For an Aerospace Engineer working in China Guangzhou, the professional environment differs vastly from other global hubs due to state-driven initiatives combined with rapid private sector innovation.</w:t>
      </w:r>
    </w:p>
    <w:bookmarkEnd w:id="20"/>
    <w:bookmarkStart w:id="21" w:name="industrial-landscape-in-guangzhou"/>
    <w:p>
      <w:pPr>
        <w:pStyle w:val="Heading2"/>
      </w:pPr>
      <w:r>
        <w:t xml:space="preserve">Industrial Landscape in Guangzhou</w:t>
      </w:r>
    </w:p>
    <w:p>
      <w:pPr>
        <w:pStyle w:val="FirstParagraph"/>
      </w:pPr>
      <w:r>
        <w:t xml:space="preserve">To understand the job profile of an Aerospace Engineer in this location, one must first analyze the industrial ecosystem. In China Guangzhou, aerospace is not merely a niche sector but a pillar of future economic growth. The local government has implemented policies specifically targeting "Great Wall" industries (a term often used for strategic high-tech sectors), encouraging domestic production to reduce reliance on imported technologies.</w:t>
      </w:r>
    </w:p>
    <w:p>
      <w:pPr>
        <w:pStyle w:val="BodyText"/>
      </w:pPr>
      <w:r>
        <w:t xml:space="preserve">A significant player in this landscape is the COMAC (Commercial Aircraft Corporation of China, Ltd) supply chain, although its headquarters are in Shanghai, Guangzhou hosts numerous subcontractors and component manufacturers. Furthermore, the region serves as a logistics hub for satellite components due to its proximity to major shipping ports and advanced electronic manufacturing bases. The presence of entities such as Southern Aerospace Science and Technology Industrial Group further cements the city's relevance in rocketry and defense technology.</w:t>
      </w:r>
    </w:p>
    <w:bookmarkEnd w:id="21"/>
    <w:bookmarkStart w:id="22" w:name="Xebd83d314e69b3b985705c2da8770a3de0faf4d"/>
    <w:p>
      <w:pPr>
        <w:pStyle w:val="Heading2"/>
      </w:pPr>
      <w:r>
        <w:t xml:space="preserve">Key Responsibilities of an Aerospace Engineer in this Context</w:t>
      </w:r>
    </w:p>
    <w:p>
      <w:pPr>
        <w:pStyle w:val="FirstParagraph"/>
      </w:pPr>
      <w:r>
        <w:t xml:space="preserve">An Aerospace Engineer based in China Guangzhou often engages in a hybrid role that blends traditional engineering tasks with supply chain management and rapid prototyping. Due to the high density of electronics manufacturing facilities (similar to Shenzhen, just down the coast), there is a unique opportunity for integration between aerospace systems and consumer-grade electronics.</w:t>
      </w:r>
    </w:p>
    <w:p>
      <w:pPr>
        <w:numPr>
          <w:ilvl w:val="0"/>
          <w:numId w:val="1001"/>
        </w:numPr>
        <w:pStyle w:val="Compact"/>
      </w:pPr>
      <w:r>
        <w:rPr>
          <w:bCs/>
          <w:b/>
        </w:rPr>
        <w:t xml:space="preserve">R&amp;D in Unmanned Aerial Vehicles (UAVs):</w:t>
      </w:r>
      <w:r>
        <w:t xml:space="preserve"> </w:t>
      </w:r>
      <w:r>
        <w:t xml:space="preserve">Guangzhou is increasingly becoming a center for drone technology. Aerospace engineers here frequently work on autonomous flight systems, focusing on software integration with hardware.</w:t>
      </w:r>
    </w:p>
    <w:p>
      <w:pPr>
        <w:numPr>
          <w:ilvl w:val="0"/>
          <w:numId w:val="1001"/>
        </w:numPr>
        <w:pStyle w:val="Compact"/>
      </w:pPr>
      <w:r>
        <w:rPr>
          <w:bCs/>
          <w:b/>
        </w:rPr>
        <w:t xml:space="preserve">Satellite Component Manufacturing:</w:t>
      </w:r>
      <w:r>
        <w:t xml:space="preserve"> </w:t>
      </w:r>
      <w:r>
        <w:t xml:space="preserve">With China’s BeiDou Navigation Satellite System expansion, there is a high demand for precise engineering in signal processing and satellite bus design.</w:t>
      </w:r>
    </w:p>
    <w:p>
      <w:pPr>
        <w:numPr>
          <w:ilvl w:val="0"/>
          <w:numId w:val="1001"/>
        </w:numPr>
        <w:pStyle w:val="Compact"/>
      </w:pPr>
      <w:r>
        <w:rPr>
          <w:bCs/>
          <w:b/>
        </w:rPr>
        <w:t xml:space="preserve">Sustainable Aviation Fuels (SAF) and Green Tech:</w:t>
      </w:r>
      <w:r>
        <w:t xml:space="preserve"> </w:t>
      </w:r>
      <w:r>
        <w:t xml:space="preserve">Aligning with global climate goals, engineers are tasked with developing lighter composite materials that reduce fuel consumption, leveraging local material science breakthroughs.</w:t>
      </w:r>
    </w:p>
    <w:bookmarkEnd w:id="22"/>
    <w:bookmarkStart w:id="23" w:name="Xa0cd4971304c52638631f593154f55ee7694cdb"/>
    <w:p>
      <w:pPr>
        <w:pStyle w:val="Heading2"/>
      </w:pPr>
      <w:r>
        <w:t xml:space="preserve">Educational and Professional Requirements</w:t>
      </w:r>
    </w:p>
    <w:p>
      <w:pPr>
        <w:pStyle w:val="FirstParagraph"/>
      </w:pPr>
      <w:r>
        <w:t xml:space="preserve">The talent pool for an Aerospace Engineer in China Guangzhou is supported by prestigious universities such as the South China University of Technology (SCUT). Many professionals hold degrees from these institutions, providing them with strong foundational knowledge in fluid dynamics, thermodynamics, and propulsion. However, given the speed of innovation required by employers in this region, continuous learning regarding international aerospace regulations (FAA/EASA equivalents) is essential.</w:t>
      </w:r>
    </w:p>
    <w:p>
      <w:pPr>
        <w:pStyle w:val="BodyText"/>
      </w:pPr>
      <w:r>
        <w:t xml:space="preserve">For international engineers looking to work in China Guangzhou, language proficiency plays a crucial role. While technical documentation may be bilingual or English-based for global projects, daily operations and collaborative engineering sessions often require Mandarin. Cultural adaptation within the hierarchical structure typical of Chinese state-owned enterprises (SOEs) is also a significant aspect of professional success.</w:t>
      </w:r>
    </w:p>
    <w:bookmarkEnd w:id="23"/>
    <w:bookmarkStart w:id="24" w:name="challenges-and-future-outlook"/>
    <w:p>
      <w:pPr>
        <w:pStyle w:val="Heading2"/>
      </w:pPr>
      <w:r>
        <w:t xml:space="preserve">Challenges and Future Outlook</w:t>
      </w:r>
    </w:p>
    <w:p>
      <w:pPr>
        <w:pStyle w:val="FirstParagraph"/>
      </w:pPr>
      <w:r>
        <w:t xml:space="preserve">The primary challenge for an Aerospace Engineer in China Guangzhou involves navigating intellectual property constraints and geopolitical tensions that affect technology transfer. Engineers must remain vigilant about compliance with international export controls while contributing to local innovation. Additionally, the pace of work is notoriously fast ("996" culture, though improving), demanding high resilience and time management skills.</w:t>
      </w:r>
    </w:p>
    <w:p>
      <w:pPr>
        <w:pStyle w:val="BodyText"/>
      </w:pPr>
      <w:r>
        <w:t xml:space="preserve">Looking ahead, the integration of artificial intelligence into aerospace systems offers vast opportunities. As China Guangzhou aims to become a world-class science and technology innovation center in South China, the role of the Aerospace Engineer will evolve from purely mechanical design to multi-disciplinary system architecture involving AI, data analytics, and robotics.</w:t>
      </w:r>
    </w:p>
    <w:bookmarkEnd w:id="24"/>
    <w:bookmarkStart w:id="25" w:name="conclusion"/>
    <w:p>
      <w:pPr>
        <w:pStyle w:val="Heading2"/>
      </w:pPr>
      <w:r>
        <w:t xml:space="preserve">Conclusion</w:t>
      </w:r>
    </w:p>
    <w:p>
      <w:pPr>
        <w:pStyle w:val="FirstParagraph"/>
      </w:pPr>
      <w:r>
        <w:t xml:space="preserve">In conclusion, being an Aerospace Engineer in China Guangzhou represents a dynamic career path situated at the forefront of technological advancement. The city provides a robust infrastructure supporting both commercial aviation and space exploration endeavors. For those willing to adapt to the unique professional culture and regulatory environment, the region offers unparalleled exposure to large-scale engineering projects that shape the future of global mobility.</w:t>
      </w:r>
    </w:p>
    <w:p>
      <w:pPr>
        <w:pStyle w:val="BodyText"/>
      </w:pPr>
      <w:r>
        <w:t xml:space="preserve">As China continues its ascent in aerospace capabilities, Guangzhou stands out as a vital engine of this progress. The synergy between traditional engineering principles and modern manufacturing agility defines the contemporary Aerospace Engineer's role in this bustling metropolis. Understanding these local nuances is critical for anyone aspiring to contribute meaningfully to the industry within this specific geographic boundary.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 in China Guangzhou</dc:title>
  <dc:creator/>
  <dc:language>en</dc:language>
  <cp:keywords/>
  <dcterms:created xsi:type="dcterms:W3CDTF">2026-07-29T06:37:30Z</dcterms:created>
  <dcterms:modified xsi:type="dcterms:W3CDTF">2026-07-29T06:37:30Z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