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Iran,</w:t>
      </w:r>
      <w:r>
        <w:t xml:space="preserve"> </w:t>
      </w:r>
      <w:r>
        <w:t xml:space="preserve">Tehran</w:t>
      </w:r>
    </w:p>
    <w:bookmarkStart w:id="20" w:name="academic-institution-context"/>
    <w:p>
      <w:pPr>
        <w:pStyle w:val="Heading2"/>
      </w:pPr>
      <w:r>
        <w:t xml:space="preserve">Academic Institution Context</w:t>
      </w:r>
    </w:p>
    <w:p>
      <w:pPr>
        <w:pStyle w:val="FirstParagraph"/>
      </w:pPr>
      <w:r>
        <w:rPr>
          <w:bCs/>
          <w:b/>
        </w:rPr>
        <w:t xml:space="preserve">Subject:</w:t>
      </w:r>
      <w:r>
        <w:t xml:space="preserve"> </w:t>
      </w:r>
      <w:r>
        <w:t xml:space="preserve">Advanced Engineering Studies</w:t>
      </w:r>
      <w:r>
        <w:br/>
      </w:r>
      <w:r>
        <w:rPr>
          <w:bCs/>
          <w:b/>
        </w:rPr>
        <w:t xml:space="preserve">Date:</w:t>
      </w:r>
      <w:r>
        <w:t xml:space="preserve"> </w:t>
      </w:r>
      <w:r>
        <w:t xml:space="preserve">October 2023</w:t>
      </w:r>
      <w:r>
        <w:br/>
      </w:r>
      <w:r>
        <w:rPr>
          <w:bCs/>
          <w:b/>
        </w:rPr>
        <w:t xml:space="preserve">Status:</w:t>
      </w:r>
      <w:r>
        <w:t xml:space="preserve">The Strategic Imperative of Aerospace Engineering in Iran, Tehran: Navigating Sanctions, Indigenous Innovation, and Future Horizons</w:t>
      </w:r>
    </w:p>
    <w:bookmarkEnd w:id="20"/>
    <w:bookmarkStart w:id="21" w:name="abstract"/>
    <w:p>
      <w:pPr>
        <w:pStyle w:val="Heading2"/>
      </w:pPr>
      <w:r>
        <w:t xml:space="preserve">Abstract</w:t>
      </w:r>
    </w:p>
    <w:p>
      <w:pPr>
        <w:pStyle w:val="FirstParagraph"/>
      </w:pPr>
      <w:r>
        <w:t xml:space="preserve">This term paper examines the critical role of the Aerospace Engineer within the specific socio-political and industrial context of Iran, Tehran. It explores how geopolitical constraints have necessitated a unique approach to aerospace development, focusing on indigenous technological self-sufficiency. The document analyzes the historical trajectory of aerospace programs in Iran, highlighting key achievements in satellite deployment and unmanned aerial vehicles (UAVs), while critically assessing the challenges faced by professionals in this field.</w:t>
      </w:r>
    </w:p>
    <w:bookmarkEnd w:id="21"/>
    <w:bookmarkStart w:id="22" w:name="introduction"/>
    <w:p>
      <w:pPr>
        <w:pStyle w:val="Heading2"/>
      </w:pPr>
      <w:r>
        <w:t xml:space="preserve">1. Introduction</w:t>
      </w:r>
    </w:p>
    <w:p>
      <w:pPr>
        <w:pStyle w:val="FirstParagraph"/>
      </w:pPr>
      <w:r>
        <w:t xml:space="preserve">In the heart of Iran, Tehran serves not only as the political capital but also as a burgeoning hub for high-tech engineering. Among various disciplines, Aerospace Engineering stands out as a sector of paramount national strategic importance. For an</w:t>
      </w:r>
      <w:r>
        <w:t xml:space="preserve"> </w:t>
      </w:r>
      <w:r>
        <w:rPr>
          <w:bCs/>
          <w:b/>
        </w:rPr>
        <w:t xml:space="preserve">Aerospace Engineer</w:t>
      </w:r>
      <w:r>
        <w:t xml:space="preserve"> </w:t>
      </w:r>
      <w:r>
        <w:t xml:space="preserve">working in</w:t>
      </w:r>
      <w:r>
        <w:t xml:space="preserve"> </w:t>
      </w:r>
      <w:r>
        <w:rPr>
          <w:bCs/>
          <w:b/>
        </w:rPr>
        <w:t xml:space="preserve">Tehran</w:t>
      </w:r>
      <w:r>
        <w:t xml:space="preserve">, the profession is defined by a duality: it is both a rigorous scientific discipline requiring adherence to international physics and aerodynamic principles, and a patriotic duty aimed at ensuring national security and technological sovereignty. This paper argues that the aerospace sector in Iran has evolved into one of the most resilient engineering ecosystems in the Middle East, driven by necessity rather than mere luxury.</w:t>
      </w:r>
    </w:p>
    <w:bookmarkEnd w:id="22"/>
    <w:bookmarkStart w:id="23" w:name="X0a3024be107f3d9976c4ad128e2ffa9f8a42f24"/>
    <w:p>
      <w:pPr>
        <w:pStyle w:val="Heading2"/>
      </w:pPr>
      <w:r>
        <w:t xml:space="preserve">2. Historical Context and Industrial Development</w:t>
      </w:r>
    </w:p>
    <w:p>
      <w:pPr>
        <w:pStyle w:val="FirstParagraph"/>
      </w:pPr>
      <w:r>
        <w:t xml:space="preserve">The roots of modern aerospace engineering in</w:t>
      </w:r>
      <w:r>
        <w:t xml:space="preserve"> </w:t>
      </w:r>
      <w:r>
        <w:rPr>
          <w:bCs/>
          <w:b/>
        </w:rPr>
        <w:t xml:space="preserve">Iran</w:t>
      </w:r>
      <w:r>
        <w:t xml:space="preserve"> </w:t>
      </w:r>
      <w:r>
        <w:t xml:space="preserve">can be traced back to the mid-20th century, but it was during and after the Iran-Iraq War (1980-1988) that the sector gained urgent momentum. The conflict highlighted a critical vulnerability: reliance on foreign military technology. Post-war reconstruction saw a massive pivot toward domestic production. In</w:t>
      </w:r>
      <w:r>
        <w:t xml:space="preserve"> </w:t>
      </w:r>
      <w:r>
        <w:rPr>
          <w:bCs/>
          <w:b/>
        </w:rPr>
        <w:t xml:space="preserve">Tehran</w:t>
      </w:r>
      <w:r>
        <w:t xml:space="preserve">, institutions such as Sharif University of Technology and the Iran University of Science and Technology became incubators for aerospace talent.</w:t>
      </w:r>
    </w:p>
    <w:p>
      <w:pPr>
        <w:pStyle w:val="BodyText"/>
      </w:pPr>
      <w:r>
        <w:t xml:space="preserve">The establishment of the Ministry of Defence and Armed Forces Logistics (MoFAFL) centralized efforts, creating a symbiotic relationship between military requirements and civilian aerospace capabilities. Today, the landscape in</w:t>
      </w:r>
      <w:r>
        <w:t xml:space="preserve"> </w:t>
      </w:r>
      <w:r>
        <w:rPr>
          <w:bCs/>
          <w:b/>
        </w:rPr>
        <w:t xml:space="preserve">Tehran</w:t>
      </w:r>
      <w:r>
        <w:t xml:space="preserve"> </w:t>
      </w:r>
      <w:r>
        <w:t xml:space="preserve">includes state-owned enterprises like Hesa (Havaye Sepah) and private contractors working under strict regulatory frameworks. This unique ecosystem has allowed Iran to develop indigenous capabilities in aircraft maintenance, modification, and eventually, full-scale manufacturing.</w:t>
      </w:r>
    </w:p>
    <w:bookmarkEnd w:id="23"/>
    <w:bookmarkStart w:id="24" w:name="Xc83a7156d6334001d7836f88dbbbee884f456f3"/>
    <w:p>
      <w:pPr>
        <w:pStyle w:val="Heading2"/>
      </w:pPr>
      <w:r>
        <w:t xml:space="preserve">3. Key Achievements in Indigenous Aerospace Technology</w:t>
      </w:r>
    </w:p>
    <w:p>
      <w:pPr>
        <w:pStyle w:val="FirstParagraph"/>
      </w:pPr>
      <w:r>
        <w:t xml:space="preserve">The achievements of</w:t>
      </w:r>
      <w:r>
        <w:t xml:space="preserve"> </w:t>
      </w:r>
      <w:r>
        <w:rPr>
          <w:bCs/>
          <w:b/>
        </w:rPr>
        <w:t xml:space="preserve">Aerospace Engineers</w:t>
      </w:r>
      <w:r>
        <w:t xml:space="preserve"> </w:t>
      </w:r>
      <w:r>
        <w:t xml:space="preserve">in</w:t>
      </w:r>
      <w:r>
        <w:t xml:space="preserve"> </w:t>
      </w:r>
      <w:r>
        <w:rPr>
          <w:bCs/>
          <w:b/>
        </w:rPr>
        <w:t xml:space="preserve">Iran</w:t>
      </w:r>
      <w:r>
        <w:t xml:space="preserve">, particularly those based in the capital region of</w:t>
      </w:r>
      <w:r>
        <w:t xml:space="preserve"> </w:t>
      </w:r>
      <w:r>
        <w:rPr>
          <w:bCs/>
          <w:b/>
        </w:rPr>
        <w:t xml:space="preserve">Tehran</w:t>
      </w:r>
      <w:r>
        <w:t xml:space="preserve">, are significant markers of progress. One of the most notable successes is the aerospace industry's capability to launch satellites into orbit. The deployment of satellites such as 'Omid' and 'Pars-1' demonstrates a mastery over propulsion systems, orbital mechanics, and materials science.</w:t>
      </w:r>
    </w:p>
    <w:p>
      <w:pPr>
        <w:pStyle w:val="BodyText"/>
      </w:pPr>
      <w:r>
        <w:t xml:space="preserve">Furthermore, the UAV sector has seen exponential growth. Iranian engineers have developed advanced drones like the Shahed series and the Ababil family. These vehicles utilize sophisticated avionics and guidance systems designed locally. In</w:t>
      </w:r>
      <w:r>
        <w:t xml:space="preserve"> </w:t>
      </w:r>
      <w:r>
        <w:rPr>
          <w:bCs/>
          <w:b/>
        </w:rPr>
        <w:t xml:space="preserve">Tehran</w:t>
      </w:r>
      <w:r>
        <w:t xml:space="preserve">, research centers are actively developing AI-driven navigation systems, reducing reliance on foreign GPS technologies which may be subject to interference or sanction-based limitations. This shift toward autonomous systems represents a frontier in aerospace engineering that is being aggressively pursued by local academic and industrial partners.</w:t>
      </w:r>
    </w:p>
    <w:bookmarkEnd w:id="24"/>
    <w:bookmarkStart w:id="25" w:name="X9916dd3136859e011d25265bf1871d021b43204"/>
    <w:p>
      <w:pPr>
        <w:pStyle w:val="Heading2"/>
      </w:pPr>
      <w:r>
        <w:t xml:space="preserve">4. Challenges Faced by Aerospace Engineers in Iran</w:t>
      </w:r>
    </w:p>
    <w:p>
      <w:pPr>
        <w:pStyle w:val="FirstParagraph"/>
      </w:pPr>
      <w:r>
        <w:t xml:space="preserve">Despite these advancements, the</w:t>
      </w:r>
      <w:r>
        <w:t xml:space="preserve"> </w:t>
      </w:r>
      <w:r>
        <w:rPr>
          <w:bCs/>
          <w:b/>
        </w:rPr>
        <w:t xml:space="preserve">Aerospace Engineer</w:t>
      </w:r>
      <w:r>
        <w:t xml:space="preserve"> </w:t>
      </w:r>
      <w:r>
        <w:t xml:space="preserve">in</w:t>
      </w:r>
      <w:r>
        <w:t xml:space="preserve"> </w:t>
      </w:r>
      <w:r>
        <w:rPr>
          <w:bCs/>
          <w:b/>
        </w:rPr>
        <w:t xml:space="preserve">Tehran</w:t>
      </w:r>
      <w:r>
        <w:t xml:space="preserve">, like their counterparts across the broader nation of</w:t>
      </w:r>
      <w:r>
        <w:t xml:space="preserve"> </w:t>
      </w:r>
      <w:r>
        <w:rPr>
          <w:bCs/>
          <w:b/>
        </w:rPr>
        <w:t xml:space="preserve">Iran</w:t>
      </w:r>
      <w:r>
        <w:t xml:space="preserve">, faces formidable obstacles. The primary challenge is international sanctions, which restrict access to advanced raw materials, specialized software (such as CAD/CAE tools), and high-precision manufacturing equipment. Engineers must often resort to innovative workarounds, reverse-engineering components or developing alternative algorithms that achieve similar results with less powerful hardware.</w:t>
      </w:r>
    </w:p>
    <w:p>
      <w:pPr>
        <w:pStyle w:val="BodyText"/>
      </w:pPr>
      <w:r>
        <w:t xml:space="preserve">Additionally, there is a "brain drain" concern. Many top-tier</w:t>
      </w:r>
      <w:r>
        <w:t xml:space="preserve"> </w:t>
      </w:r>
      <w:r>
        <w:rPr>
          <w:bCs/>
          <w:b/>
        </w:rPr>
        <w:t xml:space="preserve">Aerospace Engineer</w:t>
      </w:r>
      <w:r>
        <w:t xml:space="preserve"> </w:t>
      </w:r>
      <w:r>
        <w:t xml:space="preserve">graduates in</w:t>
      </w:r>
      <w:r>
        <w:t xml:space="preserve"> </w:t>
      </w:r>
      <w:r>
        <w:rPr>
          <w:bCs/>
          <w:b/>
        </w:rPr>
        <w:t xml:space="preserve">Tehran</w:t>
      </w:r>
      <w:r>
        <w:t xml:space="preserve"> </w:t>
      </w:r>
      <w:r>
        <w:t xml:space="preserve">possess the skills to compete globally but may seek opportunities abroad due to economic pressures or limited collaborative avenues with the international scientific community. Retaining this talent requires not only financial incentives but also providing them with challenging, meaningful projects that utilize their full potential.</w:t>
      </w:r>
    </w:p>
    <w:bookmarkEnd w:id="25"/>
    <w:bookmarkStart w:id="26" w:name="the-role-of-education-and-research"/>
    <w:p>
      <w:pPr>
        <w:pStyle w:val="Heading2"/>
      </w:pPr>
      <w:r>
        <w:t xml:space="preserve">5. The Role of Education and Research</w:t>
      </w:r>
    </w:p>
    <w:p>
      <w:pPr>
        <w:pStyle w:val="FirstParagraph"/>
      </w:pPr>
      <w:r>
        <w:t xml:space="preserve">The foundation of aerospace innovation in</w:t>
      </w:r>
      <w:r>
        <w:t xml:space="preserve"> </w:t>
      </w:r>
      <w:r>
        <w:rPr>
          <w:bCs/>
          <w:b/>
        </w:rPr>
        <w:t xml:space="preserve">Iran</w:t>
      </w:r>
      <w:r>
        <w:t xml:space="preserve"> </w:t>
      </w:r>
      <w:r>
        <w:t xml:space="preserve">lies in its educational sector. Universities in</w:t>
      </w:r>
      <w:r>
        <w:t xml:space="preserve"> </w:t>
      </w:r>
      <w:r>
        <w:rPr>
          <w:bCs/>
          <w:b/>
        </w:rPr>
        <w:t xml:space="preserve">Tehran</w:t>
      </w:r>
      <w:r>
        <w:t xml:space="preserve">, particularly Sharif University and Amirkabir University, maintain rigorous aerospace engineering curricula that blend theoretical mathematics with practical application. These institutions act as bridges between academic theory and industrial reality.</w:t>
      </w:r>
    </w:p>
    <w:p>
      <w:pPr>
        <w:pStyle w:val="BodyText"/>
      </w:pPr>
      <w:r>
        <w:t xml:space="preserve">Research and Development (R&amp;D) centers affiliated with these universities collaborate closely with defense contractors in</w:t>
      </w:r>
      <w:r>
        <w:t xml:space="preserve"> </w:t>
      </w:r>
      <w:r>
        <w:rPr>
          <w:bCs/>
          <w:b/>
        </w:rPr>
        <w:t xml:space="preserve">Tehran</w:t>
      </w:r>
      <w:r>
        <w:t xml:space="preserve">. This collaboration ensures that the curriculum remains relevant to current industry needs, such as composite materials for lightweight aircraft structures or thermodynamics for rocket engines. The focus is increasingly on multidisciplinary approaches, integrating computer science and artificial intelligence into traditional aerospace engineering frameworks.</w:t>
      </w:r>
    </w:p>
    <w:bookmarkEnd w:id="26"/>
    <w:bookmarkStart w:id="27" w:name="future-outlook-and-strategic-importance"/>
    <w:p>
      <w:pPr>
        <w:pStyle w:val="Heading2"/>
      </w:pPr>
      <w:r>
        <w:t xml:space="preserve">6. Future Outlook and Strategic Importance</w:t>
      </w:r>
    </w:p>
    <w:p>
      <w:pPr>
        <w:pStyle w:val="FirstParagraph"/>
      </w:pPr>
      <w:r>
        <w:t xml:space="preserve">The future of aerospace engineering in</w:t>
      </w:r>
      <w:r>
        <w:t xml:space="preserve"> </w:t>
      </w:r>
      <w:r>
        <w:rPr>
          <w:bCs/>
          <w:b/>
        </w:rPr>
        <w:t xml:space="preserve">Iran</w:t>
      </w:r>
      <w:r>
        <w:t xml:space="preserve">, centered in</w:t>
      </w:r>
      <w:r>
        <w:t xml:space="preserve"> </w:t>
      </w:r>
      <w:r>
        <w:rPr>
          <w:bCs/>
          <w:b/>
        </w:rPr>
        <w:t xml:space="preserve">Tehran</w:t>
      </w:r>
      <w:r>
        <w:t xml:space="preserve">, points toward greater integration with civilian sectors. While military applications have driven initial growth, there is a growing emphasis on commercial aviation support, space exploration cooperation with other non-Western nations, and the development of green aerospace technologies. As global attention shifts toward sustainable aviation fuels and electric propulsion systems,</w:t>
      </w:r>
      <w:r>
        <w:t xml:space="preserve"> </w:t>
      </w:r>
      <w:r>
        <w:rPr>
          <w:bCs/>
          <w:b/>
        </w:rPr>
        <w:t xml:space="preserve">Tehran</w:t>
      </w:r>
      <w:r>
        <w:t xml:space="preserve">'s engineering corps is beginning to explore these avenues to ensure long-term competitiveness.</w:t>
      </w:r>
    </w:p>
    <w:p>
      <w:pPr>
        <w:pStyle w:val="BodyText"/>
      </w:pPr>
      <w:r>
        <w:t xml:space="preserve">Moreover,</w:t>
      </w:r>
      <w:r>
        <w:t xml:space="preserve"> </w:t>
      </w:r>
      <w:r>
        <w:rPr>
          <w:bCs/>
          <w:b/>
        </w:rPr>
        <w:t xml:space="preserve">Iran</w:t>
      </w:r>
      <w:r>
        <w:t xml:space="preserve"> </w:t>
      </w:r>
      <w:r>
        <w:t xml:space="preserve">positions itself as a regional leader in space technology. By hosting launch sites and maintaining tracking stations, the country aims to become a key player in the global space economy. For the</w:t>
      </w:r>
      <w:r>
        <w:t xml:space="preserve"> </w:t>
      </w:r>
      <w:r>
        <w:rPr>
          <w:bCs/>
          <w:b/>
        </w:rPr>
        <w:t xml:space="preserve">Aerospace Engineer</w:t>
      </w:r>
      <w:r>
        <w:t xml:space="preserve">, this means career opportunities that extend beyond national borders into international partnerships with countries sharing similar geopolitical stances.</w:t>
      </w:r>
    </w:p>
    <w:bookmarkEnd w:id="27"/>
    <w:bookmarkStart w:id="28" w:name="conclusion"/>
    <w:p>
      <w:pPr>
        <w:pStyle w:val="Heading2"/>
      </w:pPr>
      <w:r>
        <w:t xml:space="preserve">7. Conclusion</w:t>
      </w:r>
    </w:p>
    <w:p>
      <w:pPr>
        <w:pStyle w:val="FirstParagraph"/>
      </w:pPr>
      <w:r>
        <w:t xml:space="preserve">In conclusion, the profile of an</w:t>
      </w:r>
      <w:r>
        <w:t xml:space="preserve"> </w:t>
      </w:r>
      <w:r>
        <w:rPr>
          <w:bCs/>
          <w:b/>
        </w:rPr>
        <w:t xml:space="preserve">Aerospace Engineer</w:t>
      </w:r>
      <w:r>
        <w:t xml:space="preserve"> </w:t>
      </w:r>
      <w:r>
        <w:t xml:space="preserve">in</w:t>
      </w:r>
      <w:r>
        <w:t xml:space="preserve"> </w:t>
      </w:r>
      <w:r>
        <w:rPr>
          <w:bCs/>
          <w:b/>
        </w:rPr>
        <w:t xml:space="preserve">Tehran</w:t>
      </w:r>
      <w:r>
        <w:t xml:space="preserve">, Iran, is distinctively shaped by a culture of resilience and ingenuity. The combination of historical necessity, robust academic infrastructure, and strategic national priority has created a thriving aerospace ecosystem despite external pressures. While challenges regarding resource access and international isolation persist, the dedication of Iranian engineers ensures continuous progress in satellite technology, UAV development, and aerospace research. As</w:t>
      </w:r>
      <w:r>
        <w:t xml:space="preserve"> </w:t>
      </w:r>
      <w:r>
        <w:rPr>
          <w:bCs/>
          <w:b/>
        </w:rPr>
        <w:t xml:space="preserve">Iran</w:t>
      </w:r>
      <w:r>
        <w:t xml:space="preserve"> </w:t>
      </w:r>
      <w:r>
        <w:t xml:space="preserve">continues to navigate its geopolitical landscape through science and technology, the role of the</w:t>
      </w:r>
      <w:r>
        <w:t xml:space="preserve"> </w:t>
      </w:r>
      <w:r>
        <w:rPr>
          <w:bCs/>
          <w:b/>
        </w:rPr>
        <w:t xml:space="preserve">Aerospace Engineer</w:t>
      </w:r>
      <w:r>
        <w:t xml:space="preserve"> </w:t>
      </w:r>
      <w:r>
        <w:t xml:space="preserve">remains central to its national identity and future prosperity.</w:t>
      </w:r>
    </w:p>
    <w:bookmarkEnd w:id="28"/>
    <w:bookmarkStart w:id="29" w:name="references-simulated"/>
    <w:p>
      <w:pPr>
        <w:pStyle w:val="Heading2"/>
      </w:pPr>
      <w:r>
        <w:t xml:space="preserve">8. References (Simulated)</w:t>
      </w:r>
    </w:p>
    <w:p>
      <w:pPr>
        <w:numPr>
          <w:ilvl w:val="0"/>
          <w:numId w:val="1001"/>
        </w:numPr>
        <w:pStyle w:val="Compact"/>
      </w:pPr>
      <w:r>
        <w:t xml:space="preserve">National Space Agency of Iran. (2019). *Report on Indigenous Satellite Launch Capabilities*. Tehran: NISA Publications.</w:t>
      </w:r>
    </w:p>
    <w:p>
      <w:pPr>
        <w:numPr>
          <w:ilvl w:val="0"/>
          <w:numId w:val="1001"/>
        </w:numPr>
        <w:pStyle w:val="Compact"/>
      </w:pPr>
      <w:r>
        <w:t xml:space="preserve">Tehran University of Technology Press. (2018). *Advances in Aerodynamics and Propulsion Systems*. Tehran: TUT Academic Journals.</w:t>
      </w:r>
    </w:p>
    <w:p>
      <w:pPr>
        <w:numPr>
          <w:ilvl w:val="0"/>
          <w:numId w:val="1001"/>
        </w:numPr>
        <w:pStyle w:val="Compact"/>
      </w:pPr>
      <w:r>
        <w:t xml:space="preserve">Ministry of Defence and Armed Forces Logistics. (2020). *Annual Defense Industry Review*. Tehran: MoFAFL Official Archives.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Aerospace Engineering in Iran, Tehran</dc:title>
  <dc:creator/>
  <dc:language>en</dc:language>
  <cp:keywords/>
  <dcterms:created xsi:type="dcterms:W3CDTF">2026-07-29T10:24:06Z</dcterms:created>
  <dcterms:modified xsi:type="dcterms:W3CDTF">2026-07-29T10:24:06Z</dcterms:modified>
</cp:coreProperties>
</file>

<file path=docProps/custom.xml><?xml version="1.0" encoding="utf-8"?>
<Properties xmlns="http://schemas.openxmlformats.org/officeDocument/2006/custom-properties" xmlns:vt="http://schemas.openxmlformats.org/officeDocument/2006/docPropsVTypes"/>
</file>