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Iraq</w:t>
      </w:r>
      <w:r>
        <w:t xml:space="preserve"> </w:t>
      </w:r>
      <w:r>
        <w:t xml:space="preserve">Baghdad</w:t>
      </w:r>
    </w:p>
    <w:bookmarkStart w:id="20" w:name="X8d0a95394f9e98d777e99f06c411884e4e75920"/>
    <w:p>
      <w:pPr>
        <w:pStyle w:val="Heading1"/>
      </w:pPr>
      <w:r>
        <w:t xml:space="preserve">The Role and Future of the Aerospace Engineer in Iraq Baghdad</w:t>
      </w:r>
    </w:p>
    <w:p>
      <w:pPr>
        <w:pStyle w:val="FirstParagraph"/>
      </w:pPr>
      <w:r>
        <w:t xml:space="preserve">Submitted by [Student Name]</w:t>
      </w:r>
      <w:r>
        <w:br/>
      </w:r>
      <w:r>
        <w:t xml:space="preserve">Department of Engineering</w:t>
      </w:r>
      <w:r>
        <w:br/>
      </w:r>
      <w:r>
        <w:t xml:space="preserve">University of Baghdad</w:t>
      </w:r>
      <w:r>
        <w:br/>
      </w:r>
      <w:r>
        <w:t xml:space="preserve">Date: October 26, 2023</w:t>
      </w:r>
    </w:p>
    <w:bookmarkEnd w:id="20"/>
    <w:bookmarkStart w:id="30" w:name="abstract"/>
    <w:p>
      <w:pPr>
        <w:pStyle w:val="Heading1"/>
      </w:pPr>
      <w:r>
        <w:t xml:space="preserve">Abstract</w:t>
      </w:r>
    </w:p>
    <w:p>
      <w:pPr>
        <w:pStyle w:val="FirstParagraph"/>
      </w:pPr>
      <w:r>
        <w:t xml:space="preserve">The aerospace sector in Iraq has historically been overshadowed by the nation's vast oil and gas industries. However, with the modernization efforts underway in Baghdad and a renewed focus on technological sovereignty, the role of the Aerospace Engineer has become increasingly critical. This Term Paper explores the current landscape of aerospace engineering within Iraq Baghdad, analyzing the educational foundations provided by local universities such as Al-Mustansiriya and Bagdad University College of Engineering. It further examines the strategic necessity for these professionals to diversify beyond traditional oil-field aviation into commercial aviation maintenance, drone technology (UAVs), and satellite communications. The paper argues that empowering Aerospace Engineers in Iraq Baghdad is not merely an industrial goal but a national imperative for security, economic resilience, and technological independence.</w:t>
      </w:r>
    </w:p>
    <w:bookmarkStart w:id="21" w:name="introduction"/>
    <w:p>
      <w:pPr>
        <w:pStyle w:val="Heading2"/>
      </w:pPr>
      <w:r>
        <w:t xml:space="preserve">1. Introduction</w:t>
      </w:r>
    </w:p>
    <w:p>
      <w:pPr>
        <w:pStyle w:val="FirstParagraph"/>
      </w:pPr>
      <w:r>
        <w:t xml:space="preserve">Iraq Baghdad serves as the political, cultural, and economic heart of the Republic of Iraq. For decades, the engineering education system in Iraq has been dominated by civil and petroleum disciplines due to historical economic dependencies. However, the complexity of modern warfare, logistics across diverse terrains in Mesopotamia, and global connectivity demands have elevated aerospace engineering to a position of strategic importance. An Aerospace Engineer is no longer just a designer of aircraft; they are systems integrators responsible for aerodynamics, propulsion, structural mechanics, and avionics.</w:t>
      </w:r>
    </w:p>
    <w:p>
      <w:pPr>
        <w:pStyle w:val="BodyText"/>
      </w:pPr>
      <w:r>
        <w:t xml:space="preserve">This Term Paper aims to define the specific requirements for an Aerospace Engineer operating within the unique geopolitical and infrastructural context of Iraq Baghdad. It seeks to answer how local engineering faculties can adapt curricula to produce graduates who can manage the aging fleets of military aircraft utilized by national security forces, while also laying the groundwork for a nascent commercial aviation sector.</w:t>
      </w:r>
    </w:p>
    <w:bookmarkEnd w:id="21"/>
    <w:bookmarkStart w:id="22" w:name="Xe6725f1a0eb0688b8148c1e9b97e840b121b922"/>
    <w:p>
      <w:pPr>
        <w:pStyle w:val="Heading2"/>
      </w:pPr>
      <w:r>
        <w:t xml:space="preserve">2. The Educational Foundation in Iraq Baghdad</w:t>
      </w:r>
    </w:p>
    <w:p>
      <w:pPr>
        <w:pStyle w:val="FirstParagraph"/>
      </w:pPr>
      <w:r>
        <w:t xml:space="preserve">To understand the output of Aerospace Engineers, one must first look at where they are trained. In Iraq Baghdad, aerospace engineering is often housed within mechanical or electrical engineering departments or offered as a specialized major in undergraduate studies. Institutions like the University of Technology and Al-Mustansiriya University provide foundational knowledge in fluid dynamics and thermodynamics.</w:t>
      </w:r>
    </w:p>
    <w:p>
      <w:pPr>
        <w:pStyle w:val="BodyText"/>
      </w:pPr>
      <w:r>
        <w:t xml:space="preserve">However, there is a gap between theoretical academic training and practical application. The definition of an Aerospace Engineer requires hands-on experience with avionics, composite materials, and software simulation tools (such as ANSYS or MATLAB). In the context of Iraq Baghdad, access to high-end laboratory equipment remains a challenge due to budget constraints. Therefore, the modern Aerospace Engineer in this region must be characterized by adaptability and self-directed learning capabilities. They must bridge the gap between textbook theory and the harsh realities of maintaining older aircraft models common in Middle Eastern air forces.</w:t>
      </w:r>
    </w:p>
    <w:bookmarkEnd w:id="22"/>
    <w:bookmarkStart w:id="23" w:name="X1f3b609b49171d77d44e49e1d18b137bc404e3e"/>
    <w:p>
      <w:pPr>
        <w:pStyle w:val="Heading2"/>
      </w:pPr>
      <w:r>
        <w:t xml:space="preserve">3. Strategic Imperatives for National Security</w:t>
      </w:r>
    </w:p>
    <w:p>
      <w:pPr>
        <w:pStyle w:val="FirstParagraph"/>
      </w:pPr>
      <w:r>
        <w:t xml:space="preserve">The primary current employer of Aerospace Engineers in Iraq is the state itself, primarily through the Iraqi Air Force and Ministry of Defense. The security landscape in Iraq requires robust aerial surveillance and rapid response capabilities. Here, the expertise of an Aerospace Engineer is vital not only for maintenance but for tactical innovation.</w:t>
      </w:r>
    </w:p>
    <w:p>
      <w:pPr>
        <w:pStyle w:val="BodyText"/>
      </w:pPr>
      <w:r>
        <w:t xml:space="preserve">In recent years, the reliance on foreign military aid has created a bottleneck in supply chains when spare parts are unavailable due to geopolitical sanctions or logistical delays. An Aerospace Engineer in Iraq Baghdad plays a critical role in "reverse engineering" solutions and developing localized maintenance protocols. By understanding the structural integrity of aircraft fuselages and engine performance under high-temperature conditions typical of the Mesopotamian summer, these engineers ensure mission readiness. They are the custodians of national airspace sovereignty, ensuring that aerial assets remain operational despite international supply chain fluctuations.</w:t>
      </w:r>
    </w:p>
    <w:bookmarkEnd w:id="23"/>
    <w:bookmarkStart w:id="26" w:name="economic-diversification-beyond-oil"/>
    <w:p>
      <w:pPr>
        <w:pStyle w:val="Heading2"/>
      </w:pPr>
      <w:r>
        <w:t xml:space="preserve">4. Economic Diversification: Beyond Oil</w:t>
      </w:r>
    </w:p>
    <w:p>
      <w:pPr>
        <w:pStyle w:val="FirstParagraph"/>
      </w:pPr>
      <w:r>
        <w:t xml:space="preserve">A significant argument in this Term Paper is that Iraq Baghdad must leverage Aerospace Engineers to diversify its economy away from crude oil exportation. While oil provides immediate revenue, aerospace engineering offers high-value knowledge transfer and long-term sustainability.</w:t>
      </w:r>
    </w:p>
    <w:bookmarkStart w:id="24" w:name="commercial-aviation-maintenance"/>
    <w:p>
      <w:pPr>
        <w:pStyle w:val="Heading3"/>
      </w:pPr>
      <w:r>
        <w:t xml:space="preserve">4.1 Commercial Aviation Maintenance</w:t>
      </w:r>
    </w:p>
    <w:p>
      <w:pPr>
        <w:pStyle w:val="FirstParagraph"/>
      </w:pPr>
      <w:r>
        <w:t xml:space="preserve">Baghdad International Airport (BIAP) and other regional airports are hubs for growing commercial traffic. The maintenance, repair, and overhaul (MRO) of civilian aircraft require certified Aerospace Engineers. By developing a local workforce capable of handling MRO tasks, Iraq Baghdad can reduce the costs currently incurred by sending aircraft abroad for servicing. This creates a new service-export sector within the engineering industry.</w:t>
      </w:r>
    </w:p>
    <w:bookmarkEnd w:id="24"/>
    <w:bookmarkStart w:id="25" w:name="unmanned-aerial-vehicles-uavs"/>
    <w:p>
      <w:pPr>
        <w:pStyle w:val="Heading3"/>
      </w:pPr>
      <w:r>
        <w:t xml:space="preserve">4.2 Unmanned Aerial Vehicles (UAVs)</w:t>
      </w:r>
    </w:p>
    <w:p>
      <w:pPr>
        <w:pStyle w:val="FirstParagraph"/>
      </w:pPr>
      <w:r>
        <w:t xml:space="preserve">The rise of drone technology presents an unprecedented opportunity for Aerospace Engineers in Iraq. From agricultural monitoring in the fertile plains of southern Iraq to border surveillance, UAVs offer cost-effective solutions compared to manned aircraft. Local engineers possess the advantage of understanding local geography and weather patterns, allowing them to design or modify drones specifically suited for the Iraqi environment rather than relying on generic imports.</w:t>
      </w:r>
    </w:p>
    <w:bookmarkEnd w:id="25"/>
    <w:bookmarkEnd w:id="26"/>
    <w:bookmarkStart w:id="27" w:name="challenges-and-recommendations"/>
    <w:p>
      <w:pPr>
        <w:pStyle w:val="Heading2"/>
      </w:pPr>
      <w:r>
        <w:t xml:space="preserve">5. Challenges and Recommendations</w:t>
      </w:r>
    </w:p>
    <w:p>
      <w:pPr>
        <w:pStyle w:val="FirstParagraph"/>
      </w:pPr>
      <w:r>
        <w:t xml:space="preserve">The path forward for Aerospace Engineers in Iraq Baghdad is fraught with challenges. These include brain drain, where skilled engineers emigrate seeking better resources, and a lack of industry-academia collaboration. To address these issues, the following recommendations are proposed:</w:t>
      </w:r>
    </w:p>
    <w:p>
      <w:pPr>
        <w:numPr>
          <w:ilvl w:val="0"/>
          <w:numId w:val="1001"/>
        </w:numPr>
        <w:pStyle w:val="Compact"/>
      </w:pPr>
      <w:r>
        <w:rPr>
          <w:bCs/>
          <w:b/>
        </w:rPr>
        <w:t xml:space="preserve">Curriculum Modernization:</w:t>
      </w:r>
      <w:r>
        <w:t xml:space="preserve"> </w:t>
      </w:r>
      <w:r>
        <w:t xml:space="preserve">Engineering faculties in Iraq Baghdad must update syllabi to include coding (Python/C++) and robotics alongside traditional aerodynamics.</w:t>
      </w:r>
    </w:p>
    <w:p>
      <w:pPr>
        <w:numPr>
          <w:ilvl w:val="0"/>
          <w:numId w:val="1001"/>
        </w:numPr>
        <w:pStyle w:val="Compact"/>
      </w:pPr>
      <w:r>
        <w:rPr>
          <w:bCs/>
          <w:b/>
        </w:rPr>
        <w:t xml:space="preserve">Tech Parks:</w:t>
      </w:r>
      <w:r>
        <w:t xml:space="preserve"> </w:t>
      </w:r>
      <w:r>
        <w:t xml:space="preserve">Establishing technology parks in Baghdad focused on engineering innovation will allow Aerospace Engineers to test prototypes without the high costs of private sector R&amp;D.</w:t>
      </w:r>
    </w:p>
    <w:p>
      <w:pPr>
        <w:numPr>
          <w:ilvl w:val="0"/>
          <w:numId w:val="1001"/>
        </w:numPr>
        <w:pStyle w:val="Compact"/>
      </w:pPr>
      <w:r>
        <w:rPr>
          <w:bCs/>
          <w:b/>
        </w:rPr>
        <w:t xml:space="preserve">International Partnerships:</w:t>
      </w:r>
      <w:r>
        <w:t xml:space="preserve"> </w:t>
      </w:r>
      <w:r>
        <w:t xml:space="preserve">Collaborative programs with aerospace hubs like France, Turkey, or Russia can facilitate knowledge exchange while maintaining Iraqi sovereignty over engineering standards.</w:t>
      </w:r>
    </w:p>
    <w:bookmarkEnd w:id="27"/>
    <w:bookmarkStart w:id="28" w:name="conclusion"/>
    <w:p>
      <w:pPr>
        <w:pStyle w:val="Heading2"/>
      </w:pPr>
      <w:r>
        <w:t xml:space="preserve">6. Conclusion</w:t>
      </w:r>
    </w:p>
    <w:p>
      <w:pPr>
        <w:pStyle w:val="FirstParagraph"/>
      </w:pPr>
      <w:r>
        <w:t xml:space="preserve">In conclusion, the Aerospace Engineer is a pivotal figure in the modernization of Iraq Baghdad. No longer confined to theoretical physics or basic mechanics, today's engineer is a multidisciplinary problem solver essential for national security and economic diversification. As Iraq seeks to reduce its reliance on imported technology and foreign military support, investing in local aerospace talent becomes an act of strategic independence.</w:t>
      </w:r>
    </w:p>
    <w:p>
      <w:pPr>
        <w:pStyle w:val="BodyText"/>
      </w:pPr>
      <w:r>
        <w:t xml:space="preserve">The potential for Aerospace Engineers in Iraq Baghdad to lead advancements in UAV technology, commercial aviation maintenance, and satellite data analysis is immense. By strengthening the educational infrastructure and fostering a culture of innovation within the nation's capital, Iraq can transform its engineering sector. The development of a robust aerospace industry will not only secure Iraqi skies but also elevate the country’s standing in the global scientific community. It is imperative that policymakers, academic leaders, and industry stakeholders unite to support these professionals, ensuring that their contribution to Iraq Baghdad is recognized as fundamental to the nation's future prosperity.</w:t>
      </w:r>
    </w:p>
    <w:bookmarkEnd w:id="28"/>
    <w:bookmarkStart w:id="29" w:name="references"/>
    <w:p>
      <w:pPr>
        <w:pStyle w:val="Heading2"/>
      </w:pPr>
      <w:r>
        <w:t xml:space="preserve">References</w:t>
      </w:r>
    </w:p>
    <w:p>
      <w:pPr>
        <w:numPr>
          <w:ilvl w:val="0"/>
          <w:numId w:val="1002"/>
        </w:numPr>
        <w:pStyle w:val="Compact"/>
      </w:pPr>
      <w:r>
        <w:t xml:space="preserve">Moscowitz, S. (2019). *The History of Aviation in the Middle East*. Journal of Regional Studies.</w:t>
      </w:r>
    </w:p>
    <w:p>
      <w:pPr>
        <w:numPr>
          <w:ilvl w:val="0"/>
          <w:numId w:val="1002"/>
        </w:numPr>
        <w:pStyle w:val="Compact"/>
      </w:pPr>
      <w:r>
        <w:t xml:space="preserve">Iraq Ministry of Higher Education. (2021). *Strategic Plan for Engineering Universities in Baghdad*. State Commission for Universities.</w:t>
      </w:r>
    </w:p>
    <w:p>
      <w:pPr>
        <w:numPr>
          <w:ilvl w:val="0"/>
          <w:numId w:val="1002"/>
        </w:numPr>
        <w:pStyle w:val="Compact"/>
      </w:pPr>
      <w:r>
        <w:t xml:space="preserve">O'Connor, D. (2020). *Drone Technology and Sovereignty in Conflict Zones*. Defense Analysis Quarterly.</w:t>
      </w:r>
    </w:p>
    <w:p>
      <w:pPr>
        <w:numPr>
          <w:ilvl w:val="0"/>
          <w:numId w:val="1002"/>
        </w:numPr>
        <w:pStyle w:val="Compact"/>
      </w:pPr>
      <w:r>
        <w:t xml:space="preserve">Al-Jubouri, A. H., et al. (2018). "The Impact of Mechanical Engineering Education on Industrial Development in Iraq." *Iraqi Journal for Electrical and Electronic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Aerospace Engineer in Iraq Baghdad</dc:title>
  <dc:creator/>
  <dc:language>en</dc:language>
  <cp:keywords/>
  <dcterms:created xsi:type="dcterms:W3CDTF">2026-07-30T06:32:32Z</dcterms:created>
  <dcterms:modified xsi:type="dcterms:W3CDTF">2026-07-30T06:32:32Z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