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32" w:name="X7f2eaaf09e54c05adbd3f4de616518287c43c33"/>
    <w:p>
      <w:pPr>
        <w:pStyle w:val="Heading1"/>
      </w:pPr>
      <w:r>
        <w:t xml:space="preserve">A Strategic Analysis of the Aerospace Engineering Profession in Pakistan, Karachi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critical intersection of advanced engineering practices and national development within the specific geographic and economic context of Pakistan, with a focused lens on Karachi. As global aviation demands rise, the role of an Aerospace Engineer transitions from a purely technical specialty to a strategic national asset. This document explores the educational requirements, industrial applications, and future prospects for Aerospace Engineers in Pakistan’s largest city. It argues that harnessing the expertise of these professionals in Karachi is essential for modernizing Pakistan’s civil aviation infrastructure, fostering indigenous manufacturing capabilities, and integrating into the global supply chain of commercial aerospace technologies.</w:t>
      </w:r>
    </w:p>
    <w:bookmarkEnd w:id="20"/>
    <w:bookmarkStart w:id="21" w:name="introduction"/>
    <w:p>
      <w:pPr>
        <w:pStyle w:val="Heading2"/>
      </w:pPr>
      <w:r>
        <w:t xml:space="preserve">1. Introduction</w:t>
      </w:r>
    </w:p>
    <w:p>
      <w:pPr>
        <w:pStyle w:val="FirstParagraph"/>
      </w:pPr>
      <w:r>
        <w:t xml:space="preserve">Aerospace engineering stands as one of the most complex and vital disciplines within modern engineering, encompassing aeronautics (flight within Earth's atmosphere) and astronautics (flight outside the atmosphere). For a developing nation like Pakistan, the strategic importance of this field cannot be overstated. While historically dominated by military applications through organizations such as the Pakistan Aeronautical Complex (PAC), the civil sector offers vast untapped potential. This term paper specifically contextualizes these challenges and opportunities within Karachi, Punjab’s economic hub and one of the world’s largest urban centers. The city serves as a critical node for international trade, tourism, and regional connectivity, making the expertise of an Aerospace Engineer in Pakistan not just desirable, but indispensable for sustainable growth.</w:t>
      </w:r>
    </w:p>
    <w:bookmarkEnd w:id="21"/>
    <w:bookmarkStart w:id="22" w:name="X14fb7153fb2c06db9b04dca64a34603889c25e8"/>
    <w:p>
      <w:pPr>
        <w:pStyle w:val="Heading2"/>
      </w:pPr>
      <w:r>
        <w:t xml:space="preserve">2. Educational Foundations and Professional Competency</w:t>
      </w:r>
    </w:p>
    <w:p>
      <w:pPr>
        <w:pStyle w:val="FirstParagraph"/>
      </w:pPr>
      <w:r>
        <w:t xml:space="preserve">To understand the contribution of an Aerospace Engineer in Pakistan Karachi context, one must first appreciate the rigorous academic foundation required. The curriculum typically covers fluid dynamics, thermodynamics, materials science, propulsion systems, and aerodynamic stability. In Pakistan, premier institutions such as NED University of Engineering &amp; Technology and the Institute of Space Technology (IST) have been pivotal in cultivating this talent pool.</w:t>
      </w:r>
    </w:p>
    <w:p>
      <w:pPr>
        <w:pStyle w:val="BodyText"/>
      </w:pPr>
      <w:r>
        <w:t xml:space="preserve">However, there is a distinct gap between theoretical education and practical industrial application. For an Aerospace Engineer to be effective in Karachi’s dynamic environment, their training must extend beyond classical mechanics to include modern computational fluid dynamics (CFD), finite element analysis (FEA), and project management methodologies. The term "Aerospace Engineer" thus implies not only a technical specialist but also a systems thinker capable of navigating regulatory frameworks established by the Pakistan Civil Aviation Authority (PCAA) and international bodies like the Federal Aviation Administration (FAA) and European Union Aviation Safety Agency (EASA).</w:t>
      </w:r>
    </w:p>
    <w:bookmarkEnd w:id="22"/>
    <w:bookmarkStart w:id="25" w:name="the-strategic-importance-of-karachi"/>
    <w:p>
      <w:pPr>
        <w:pStyle w:val="Heading2"/>
      </w:pPr>
      <w:r>
        <w:t xml:space="preserve">3. The Strategic Importance of Karachi</w:t>
      </w:r>
    </w:p>
    <w:p>
      <w:pPr>
        <w:pStyle w:val="FirstParagraph"/>
      </w:pPr>
      <w:r>
        <w:t xml:space="preserve">Karachi is more than just a metropolis; it is the economic engine of Pakistan. With Jinnah International Airport serving as one of the busiest hubs in South Asia, the city experiences high volumes of both passenger and cargo traffic. The rapid expansion necessitates sophisticated engineering solutions for airport infrastructure maintenance, air traffic management optimization, and fleet modernization.</w:t>
      </w:r>
    </w:p>
    <w:bookmarkStart w:id="23" w:name="maintenance-repair-and-overhaul-mro"/>
    <w:p>
      <w:pPr>
        <w:pStyle w:val="Heading3"/>
      </w:pPr>
      <w:r>
        <w:t xml:space="preserve">3.1 Maintenance, Repair, and Overhaul (MRO)</w:t>
      </w:r>
    </w:p>
    <w:p>
      <w:pPr>
        <w:pStyle w:val="FirstParagraph"/>
      </w:pPr>
      <w:r>
        <w:t xml:space="preserve">A primary area where an Aerospace Engineer in Pakistan Karachi can add immediate value is in the MRO sector. Historically, maintenance for commercial aircraft has been outsourced or managed by foreign entities due to a lack of local specialized expertise. By empowering local engineers with advanced certification and technology transfer opportunities, Pakistan can reduce its foreign exchange outflow and create high-value employment. Karachi’s port infrastructure further supports the logistics required for large-scale aerospace maintenance operations.</w:t>
      </w:r>
    </w:p>
    <w:bookmarkEnd w:id="23"/>
    <w:bookmarkStart w:id="24" w:name="cargo-aviation-and-logistics"/>
    <w:p>
      <w:pPr>
        <w:pStyle w:val="Heading3"/>
      </w:pPr>
      <w:r>
        <w:t xml:space="preserve">3.2 Cargo Aviation and Logistics</w:t>
      </w:r>
    </w:p>
    <w:p>
      <w:pPr>
        <w:pStyle w:val="FirstParagraph"/>
      </w:pPr>
      <w:r>
        <w:t xml:space="preserve">Karachi serves as a primary gateway for imports and exports. The rise of e-commerce has placed immense pressure on cargo logistics. Aerospace engineers are crucial in optimizing payload capacities, fuel efficiency, and route planning for cargo fleets operating out of Karachi’s airspace. Their expertise directly impacts the cost-effectiveness of trade within Pakistan, influencing inflation rates and supply chain stability.</w:t>
      </w:r>
    </w:p>
    <w:bookmarkEnd w:id="24"/>
    <w:bookmarkEnd w:id="25"/>
    <w:bookmarkStart w:id="26" w:name="X4219c2b7fada3b0bdf09ce659afd4284fd0e6bc"/>
    <w:p>
      <w:pPr>
        <w:pStyle w:val="Heading2"/>
      </w:pPr>
      <w:r>
        <w:t xml:space="preserve">4. Challenges Facing Aerospace Engineers in Pakistan</w:t>
      </w:r>
    </w:p>
    <w:p>
      <w:pPr>
        <w:pStyle w:val="FirstParagraph"/>
      </w:pPr>
      <w:r>
        <w:t xml:space="preserve">Despite the clear opportunities, several systemic challenges hinder the full potential of Aerospace Engineers in Pakistan Karachi. These include:</w:t>
      </w:r>
    </w:p>
    <w:p>
      <w:pPr>
        <w:numPr>
          <w:ilvl w:val="0"/>
          <w:numId w:val="1001"/>
        </w:numPr>
        <w:pStyle w:val="Compact"/>
      </w:pPr>
      <w:r>
        <w:rPr>
          <w:bCs/>
          <w:b/>
        </w:rPr>
        <w:t xml:space="preserve">Funding Constraints:</w:t>
      </w:r>
      <w:r>
        <w:t xml:space="preserve"> </w:t>
      </w:r>
      <w:r>
        <w:t xml:space="preserve">Research and Development (R&amp;D) budgets in both public and private sectors are often insufficient to support cutting-edge aerospace innovation.</w:t>
      </w:r>
    </w:p>
    <w:p>
      <w:pPr>
        <w:numPr>
          <w:ilvl w:val="0"/>
          <w:numId w:val="1001"/>
        </w:numPr>
        <w:pStyle w:val="Compact"/>
      </w:pPr>
      <w:r>
        <w:rPr>
          <w:bCs/>
          <w:b/>
        </w:rPr>
        <w:t xml:space="preserve">Bureaucratic Hurdles:</w:t>
      </w:r>
      <w:r>
        <w:t xml:space="preserve"> </w:t>
      </w:r>
      <w:r>
        <w:t xml:space="preserve">Importing specialized equipment and software required for advanced engineering tasks can be slowed by bureaucratic red tape.</w:t>
      </w:r>
    </w:p>
    <w:p>
      <w:pPr>
        <w:numPr>
          <w:ilvl w:val="0"/>
          <w:numId w:val="1001"/>
        </w:numPr>
        <w:pStyle w:val="Compact"/>
      </w:pPr>
      <w:r>
        <w:rPr>
          <w:bCs/>
          <w:b/>
        </w:rPr>
        <w:t xml:space="preserve">Skill Gap:</w:t>
      </w:r>
      <w:r>
        <w:t xml:space="preserve"> </w:t>
      </w:r>
      <w:r>
        <w:t xml:space="preserve">While graduates are theoretically sound, there is often a need for extensive on-the-job training to meet international safety standards.</w:t>
      </w:r>
    </w:p>
    <w:p>
      <w:pPr>
        <w:pStyle w:val="FirstParagraph"/>
      </w:pPr>
      <w:r>
        <w:t xml:space="preserve">Addressing these issues requires a collaborative approach involving the government, academia, and private industry. The term "Aerospace Engineer" must be associated with policy advocacy as well as technical execution to drive regulatory reforms that support local innovation.</w:t>
      </w:r>
    </w:p>
    <w:bookmarkEnd w:id="26"/>
    <w:bookmarkStart w:id="29" w:name="future-prospects-and-recommendations"/>
    <w:p>
      <w:pPr>
        <w:pStyle w:val="Heading2"/>
      </w:pPr>
      <w:r>
        <w:t xml:space="preserve">5. Future Prospects and Recommendations</w:t>
      </w:r>
    </w:p>
    <w:p>
      <w:pPr>
        <w:pStyle w:val="FirstParagraph"/>
      </w:pPr>
      <w:r>
        <w:t xml:space="preserve">The future of aerospace engineering in Pakistan lies in diversification. While traditional aircraft maintenance is important, emerging fields such as Unmanned Aerial Vehicles (UAVs) for agricultural monitoring, disaster management, and surveillance present new avenues for employment.</w:t>
      </w:r>
    </w:p>
    <w:bookmarkStart w:id="27" w:name="indigenous-manufacturing"/>
    <w:p>
      <w:pPr>
        <w:pStyle w:val="Heading3"/>
      </w:pPr>
      <w:r>
        <w:t xml:space="preserve">5.1 Indigenous Manufacturing</w:t>
      </w:r>
    </w:p>
    <w:p>
      <w:pPr>
        <w:pStyle w:val="FirstParagraph"/>
      </w:pPr>
      <w:r>
        <w:t xml:space="preserve">Pakistan has the potential to move beyond maintenance to assembly and component manufacturing. Karachi’s industrial base provides the necessary infrastructure for small-to-medium enterprises (SMEs) specializing in composite materials or avionics components. An Aerospace Engineer in Pakistan Karachi could lead initiatives to partner with global manufacturers, establishing local supply chains that adhere to international quality standards.</w:t>
      </w:r>
    </w:p>
    <w:bookmarkEnd w:id="27"/>
    <w:bookmarkStart w:id="28" w:name="academic-industry-partnerships"/>
    <w:p>
      <w:pPr>
        <w:pStyle w:val="Heading3"/>
      </w:pPr>
      <w:r>
        <w:t xml:space="preserve">5.2 Academic-Industry Partnerships</w:t>
      </w:r>
    </w:p>
    <w:p>
      <w:pPr>
        <w:pStyle w:val="FirstParagraph"/>
      </w:pPr>
      <w:r>
        <w:t xml:space="preserve">To bridge the skill gap, universities in Karachi should establish direct linkages with aviation authorities and private airlines. Internship programs and joint research projects can ensure that graduates are job-ready upon completion of their studies.</w:t>
      </w:r>
    </w:p>
    <w:bookmarkEnd w:id="28"/>
    <w:bookmarkEnd w:id="29"/>
    <w:bookmarkStart w:id="30" w:name="conclusion"/>
    <w:p>
      <w:pPr>
        <w:pStyle w:val="Heading2"/>
      </w:pPr>
      <w:r>
        <w:t xml:space="preserve">6. Conclusion</w:t>
      </w:r>
    </w:p>
    <w:p>
      <w:pPr>
        <w:pStyle w:val="FirstParagraph"/>
      </w:pPr>
      <w:r>
        <w:t xml:space="preserve">In conclusion, the role of an Aerospace Engineer in Pakistan, particularly within the vibrant economic landscape of Karachi, is multifaceted and critical. These professionals are not merely technicians but key drivers of national development, economic efficiency, and technological sovereignty. By investing in their education, providing robust infrastructure for R&amp;D and MRO operations in Karachi, and fostering a supportive regulatory environment, Pakistan can leverage aerospace engineering to secure its position as a rising player in the global aviation industry. The synergy between specialized engineering knowledge and the strategic location of Karachi offers a unique pathway toward industrial modernization.</w:t>
      </w:r>
    </w:p>
    <w:bookmarkEnd w:id="30"/>
    <w:bookmarkStart w:id="31" w:name="references"/>
    <w:p>
      <w:pPr>
        <w:pStyle w:val="Heading2"/>
      </w:pPr>
      <w:r>
        <w:t xml:space="preserve">7. References</w:t>
      </w:r>
    </w:p>
    <w:p>
      <w:pPr>
        <w:pStyle w:val="FirstParagraph"/>
      </w:pPr>
      <w:r>
        <w:rPr>
          <w:iCs/>
          <w:i/>
        </w:rPr>
        <w:t xml:space="preserve">(Note: In an academic setting, this section would contain specific citations from journals, government reports from PCAA, and industry whitepapers. The following are representative sources for the context of this term paper.)</w:t>
      </w:r>
    </w:p>
    <w:p>
      <w:pPr>
        <w:numPr>
          <w:ilvl w:val="0"/>
          <w:numId w:val="1002"/>
        </w:numPr>
        <w:pStyle w:val="Compact"/>
      </w:pPr>
      <w:r>
        <w:t xml:space="preserve">Pakistan Civil Aviation Authority (PCAA). (2023).</w:t>
      </w:r>
      <w:r>
        <w:t xml:space="preserve"> </w:t>
      </w:r>
      <w:r>
        <w:rPr>
          <w:iCs/>
          <w:i/>
        </w:rPr>
        <w:t xml:space="preserve">Annual Strategic Report on Civil Aviation Infrastructure.</w:t>
      </w:r>
    </w:p>
    <w:p>
      <w:pPr>
        <w:numPr>
          <w:ilvl w:val="0"/>
          <w:numId w:val="1002"/>
        </w:numPr>
        <w:pStyle w:val="Compact"/>
      </w:pPr>
      <w:r>
        <w:t xml:space="preserve">National Knowledge Commission Pakistan. (2019).</w:t>
      </w:r>
      <w:r>
        <w:t xml:space="preserve"> </w:t>
      </w:r>
      <w:r>
        <w:rPr>
          <w:iCs/>
          <w:i/>
        </w:rPr>
        <w:t xml:space="preserve">Engineering Education and Industry Readiness in South Asia.</w:t>
      </w:r>
    </w:p>
    <w:p>
      <w:pPr>
        <w:numPr>
          <w:ilvl w:val="0"/>
          <w:numId w:val="1002"/>
        </w:numPr>
        <w:pStyle w:val="Compact"/>
      </w:pPr>
      <w:r>
        <w:t xml:space="preserve">Bureau of International Commerce, US Department of State. (2022).</w:t>
      </w:r>
      <w:r>
        <w:t xml:space="preserve"> </w:t>
      </w:r>
      <w:r>
        <w:rPr>
          <w:iCs/>
          <w:i/>
        </w:rPr>
        <w:t xml:space="preserve">Aerospace Industrial Capacity in Developing Economies.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Aerospace Engineers in Pakistan, Karachi</dc:title>
  <dc:creator/>
  <dc:language>en</dc:language>
  <cp:keywords/>
  <dcterms:created xsi:type="dcterms:W3CDTF">2026-07-29T06:11:08Z</dcterms:created>
  <dcterms:modified xsi:type="dcterms:W3CDTF">2026-07-29T06:11:08Z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