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Qatar</w:t>
      </w:r>
      <w:r>
        <w:t xml:space="preserve"> </w:t>
      </w:r>
      <w:r>
        <w:t xml:space="preserve">Doha:</w:t>
      </w:r>
      <w:r>
        <w:t xml:space="preserve"> </w:t>
      </w:r>
      <w:r>
        <w:t xml:space="preserve">A</w:t>
      </w:r>
      <w:r>
        <w:t xml:space="preserve"> </w:t>
      </w:r>
      <w:r>
        <w:t xml:space="preserve">Strategic</w:t>
      </w:r>
      <w:r>
        <w:t xml:space="preserve"> </w:t>
      </w:r>
      <w:r>
        <w:t xml:space="preserve">Pathway</w:t>
      </w:r>
      <w:r>
        <w:t xml:space="preserve"> </w:t>
      </w:r>
      <w:r>
        <w:t xml:space="preserve">to</w:t>
      </w:r>
      <w:r>
        <w:t xml:space="preserve"> </w:t>
      </w:r>
      <w:r>
        <w:t xml:space="preserve">Innovation</w:t>
      </w:r>
      <w:r>
        <w:t xml:space="preserve"> </w:t>
      </w:r>
      <w:r>
        <w:t xml:space="preserve">and</w:t>
      </w:r>
      <w:r>
        <w:t xml:space="preserve"> </w:t>
      </w:r>
      <w:r>
        <w:t xml:space="preserve">Sustainable</w:t>
      </w:r>
      <w:r>
        <w:t xml:space="preserve"> </w:t>
      </w:r>
      <w:r>
        <w:t xml:space="preserve">Aviation</w:t>
      </w:r>
    </w:p>
    <w:p>
      <w:pPr>
        <w:pStyle w:val="FirstParagraph"/>
      </w:pPr>
      <w:r>
        <w:rPr>
          <w:bCs/>
          <w:b/>
        </w:rPr>
        <w:t xml:space="preserve">Term Paper Submission</w:t>
      </w:r>
      <w:r>
        <w:br/>
      </w:r>
      <w:r>
        <w:rPr>
          <w:iCs/>
          <w:i/>
        </w:rPr>
        <w:t xml:space="preserve">Date: October 26, 2023</w:t>
      </w:r>
      <w:r>
        <w:br/>
      </w:r>
      <w:r>
        <w:rPr>
          <w:iCs/>
          <w:i/>
        </w:rPr>
        <w:t xml:space="preserve">Institution: Higher Education Context, Qatar Doha</w:t>
      </w:r>
    </w:p>
    <w:bookmarkStart w:id="26" w:name="Xdd8091d877b61eda589a2a48a17908717778c02"/>
    <w:p>
      <w:pPr>
        <w:pStyle w:val="Heading1"/>
      </w:pPr>
      <w:r>
        <w:t xml:space="preserve">Aerospace Engineering in Qatar Doha: A Strategic Pathway to Innovation and Sustainable Aviation</w:t>
      </w:r>
    </w:p>
    <w:bookmarkStart w:id="20" w:name="i.-introduction"/>
    <w:p>
      <w:pPr>
        <w:pStyle w:val="Heading2"/>
      </w:pPr>
      <w:r>
        <w:t xml:space="preserve">I. Introduction</w:t>
      </w:r>
    </w:p>
    <w:p>
      <w:pPr>
        <w:pStyle w:val="FirstParagraph"/>
      </w:pPr>
      <w:r>
        <w:t xml:space="preserve">The field of aerospace engineering stands as one of the most dynamic and critical disciplines within modern engineering, bridging the gap between theoretical physics and practical application in flight. As global transportation networks evolve, the demand for skilled professionals who can design, develop, and maintain advanced aircraft systems has never been higher. This</w:t>
      </w:r>
      <w:r>
        <w:t xml:space="preserve"> </w:t>
      </w:r>
      <w:r>
        <w:rPr>
          <w:bCs/>
          <w:b/>
        </w:rPr>
        <w:t xml:space="preserve">Term Paper</w:t>
      </w:r>
      <w:r>
        <w:t xml:space="preserve"> </w:t>
      </w:r>
      <w:r>
        <w:t xml:space="preserve">explores the specific role and growing significance of the</w:t>
      </w:r>
      <w:r>
        <w:t xml:space="preserve"> </w:t>
      </w:r>
      <w:r>
        <w:rPr>
          <w:bCs/>
          <w:b/>
        </w:rPr>
        <w:t xml:space="preserve">Aerospace Engineer</w:t>
      </w:r>
      <w:r>
        <w:t xml:space="preserve"> </w:t>
      </w:r>
      <w:r>
        <w:t xml:space="preserve">within the unique socio-economic and geographic context of</w:t>
      </w:r>
      <w:r>
        <w:t xml:space="preserve"> </w:t>
      </w:r>
      <w:r>
        <w:rPr>
          <w:bCs/>
          <w:b/>
        </w:rPr>
        <w:t xml:space="preserve">Qatar Doha</w:t>
      </w:r>
      <w:r>
        <w:t xml:space="preserve">. By examining national vision frameworks, technological advancements, and educational initiatives, this document aims to elucidate how Doha is positioning itself as a burgeoning hub for aerospace innovation in the Middle East.</w:t>
      </w:r>
    </w:p>
    <w:bookmarkEnd w:id="20"/>
    <w:bookmarkStart w:id="21" w:name="ii.-the-strategic-vision-of-qatar"/>
    <w:p>
      <w:pPr>
        <w:pStyle w:val="Heading2"/>
      </w:pPr>
      <w:r>
        <w:t xml:space="preserve">II. The Strategic Vision of Qatar</w:t>
      </w:r>
    </w:p>
    <w:p>
      <w:pPr>
        <w:pStyle w:val="FirstParagraph"/>
      </w:pPr>
      <w:r>
        <w:t xml:space="preserve">To understand the trajectory of aerospace engineering in</w:t>
      </w:r>
      <w:r>
        <w:t xml:space="preserve"> </w:t>
      </w:r>
      <w:r>
        <w:rPr>
          <w:bCs/>
          <w:b/>
        </w:rPr>
        <w:t xml:space="preserve">Qatar Doha</w:t>
      </w:r>
      <w:r>
        <w:t xml:space="preserve">, one must first analyze the broader national strategy. The Qatar National Vision 2030 serves as the guiding framework for all developmental activities within the state. A core pillar of this vision is economic diversification, aiming to reduce reliance on hydrocarbon revenues by fostering knowledge-based industries. Aerospace engineering is identified as a strategic sector with high potential for growth and integration into the national economy.</w:t>
      </w:r>
    </w:p>
    <w:p>
      <w:pPr>
        <w:pStyle w:val="BodyText"/>
      </w:pPr>
      <w:r>
        <w:t xml:space="preserve">The establishment of Hamad International Airport (HIA) and its expansion plans have created a substantial demand for technical expertise. Furthermore, the legacy of the FIFA World Cup 2022 demonstrated Doha’s capability to host large-scale international events requiring sophisticated logistical and aviation support. These developments necessitate a robust workforce of</w:t>
      </w:r>
      <w:r>
        <w:t xml:space="preserve"> </w:t>
      </w:r>
      <w:r>
        <w:rPr>
          <w:bCs/>
          <w:b/>
        </w:rPr>
        <w:t xml:space="preserve">Aerospace Engineers</w:t>
      </w:r>
      <w:r>
        <w:t xml:space="preserve"> </w:t>
      </w:r>
      <w:r>
        <w:t xml:space="preserve">capable of maintaining world-class infrastructure and ensuring operational safety and efficiency.</w:t>
      </w:r>
    </w:p>
    <w:bookmarkEnd w:id="21"/>
    <w:bookmarkStart w:id="22" w:name="X9c611faf0b3c6e37402f14ae55c451b774fec95"/>
    <w:p>
      <w:pPr>
        <w:pStyle w:val="Heading2"/>
      </w:pPr>
      <w:r>
        <w:t xml:space="preserve">III. The Role of the Aerospace Engineer in Local Industry</w:t>
      </w:r>
    </w:p>
    <w:p>
      <w:pPr>
        <w:pStyle w:val="FirstParagraph"/>
      </w:pPr>
      <w:r>
        <w:t xml:space="preserve">The responsibilities of an</w:t>
      </w:r>
      <w:r>
        <w:t xml:space="preserve"> </w:t>
      </w:r>
      <w:r>
        <w:rPr>
          <w:bCs/>
          <w:b/>
        </w:rPr>
        <w:t xml:space="preserve">Aerospace Engineer</w:t>
      </w:r>
      <w:r>
        <w:t xml:space="preserve"> </w:t>
      </w:r>
      <w:r>
        <w:t xml:space="preserve">in</w:t>
      </w:r>
    </w:p>
    <w:p>
      <w:pPr>
        <w:pStyle w:val="BodyText"/>
      </w:pPr>
      <w:r>
        <w:t xml:space="preserve">Qatar Doha</w:t>
      </w:r>
    </w:p>
    <w:p>
      <w:pPr>
        <w:pStyle w:val="BodyText"/>
      </w:pPr>
      <w:r>
        <w:t xml:space="preserve"> are multifaceted, extending beyond traditional manufacturing roles to include maintenance, repair, and overhaul (MRO) services. As major carriers such as Qatar Airways continue to expand their fleet with next-generation aircraft like the Airbus A350 and Boeing 787 Dreamliner, the need for engineers skilled in composite materials, avionics systems, and sustainable fuel technologies has intensified.</w:t>
      </w:r>
    </w:p>
    <w:p>
      <w:pPr>
        <w:pStyle w:val="BodyText"/>
      </w:pPr>
      <w:r>
        <w:t xml:space="preserve">In Doha,</w:t>
      </w:r>
      <w:r>
        <w:t xml:space="preserve"> </w:t>
      </w:r>
      <w:r>
        <w:rPr>
          <w:bCs/>
          <w:b/>
        </w:rPr>
        <w:t xml:space="preserve">Aerospace Engineers</w:t>
      </w:r>
      <w:r>
        <w:t xml:space="preserve"> </w:t>
      </w:r>
      <w:r>
        <w:t xml:space="preserve">are increasingly involved in research and development initiatives. Local universities and private sector partnerships are fostering innovation in areas such as unmanned aerial vehicles (UAVs) for desert surveillance and logistics. The harsh environmental conditions of the region—high temperatures, sandstorms, and humidity—pose unique challenges for aircraft performance. Consequently, local engineers specialize in designing thermal management systems and protective coatings that ensure longevity and safety under extreme duress.</w:t>
      </w:r>
    </w:p>
    <w:bookmarkEnd w:id="22"/>
    <w:bookmarkStart w:id="23" w:name="X0accc2eef8ad4170c01d3acd3445173cee7d4cb"/>
    <w:p>
      <w:pPr>
        <w:pStyle w:val="Heading2"/>
      </w:pPr>
      <w:r>
        <w:t xml:space="preserve">IV. Educational Infrastructure and Talent Development</w:t>
      </w:r>
    </w:p>
    <w:p>
      <w:pPr>
        <w:pStyle w:val="FirstParagraph"/>
      </w:pPr>
      <w:r>
        <w:t xml:space="preserve">The sustainability of the aerospace sector in</w:t>
      </w:r>
      <w:r>
        <w:t xml:space="preserve"> </w:t>
      </w:r>
      <w:r>
        <w:rPr>
          <w:bCs/>
          <w:b/>
        </w:rPr>
        <w:t xml:space="preserve">Qatar Doha</w:t>
      </w:r>
    </w:p>
    <w:p>
      <w:pPr>
        <w:pStyle w:val="BodyText"/>
      </w:pPr>
      <w:r>
        <w:t xml:space="preserve"> relies heavily on a strong educational pipeline. Institutions such as Qatar University (QU) and Texas A&amp;M University at Qatar have played pivotal roles in cultivating homegrown talent. QU’s College of Engineering offers specialized tracks in aerospace engineering, providing students with hands-on experience through wind tunnel laboratories and simulation centers.</w:t>
      </w:r>
    </w:p>
    <w:p>
      <w:pPr>
        <w:pStyle w:val="BodyText"/>
      </w:pPr>
      <w:r>
        <w:t xml:space="preserve">This</w:t>
      </w:r>
      <w:r>
        <w:t xml:space="preserve"> </w:t>
      </w:r>
      <w:r>
        <w:rPr>
          <w:bCs/>
          <w:b/>
        </w:rPr>
        <w:t xml:space="preserve">Term Paper</w:t>
      </w:r>
      <w:r>
        <w:t xml:space="preserve"> </w:t>
      </w:r>
      <w:r>
        <w:t xml:space="preserve">highlights the importance of these academic institutions as incubators for future engineers. The curriculum is often aligned with international standards while also addressing local industry needs. Collaborative programs allow students to engage in internships with key stakeholders in Doha’s aviation sector, ensuring a seamless transition from academia to professional practice. By investing in education,</w:t>
      </w:r>
      <w:r>
        <w:t xml:space="preserve"> </w:t>
      </w:r>
      <w:r>
        <w:rPr>
          <w:bCs/>
          <w:b/>
        </w:rPr>
        <w:t xml:space="preserve">Qatar Doha</w:t>
      </w:r>
      <w:r>
        <w:t xml:space="preserve"> </w:t>
      </w:r>
      <w:r>
        <w:t xml:space="preserve">is not only meeting its current labor market demands but also building a legacy of technical expertise for future generations.</w:t>
      </w:r>
    </w:p>
    <w:bookmarkEnd w:id="23"/>
    <w:bookmarkStart w:id="24" w:name="v.-challenges-and-future-prospects"/>
    <w:p>
      <w:pPr>
        <w:pStyle w:val="Heading2"/>
      </w:pPr>
      <w:r>
        <w:t xml:space="preserve">V. Challenges and Future Prospects</w:t>
      </w:r>
    </w:p>
    <w:p>
      <w:pPr>
        <w:pStyle w:val="FirstParagraph"/>
      </w:pPr>
      <w:r>
        <w:t xml:space="preserve">Despite the promising outlook, the aerospace sector in</w:t>
      </w:r>
      <w:r>
        <w:t xml:space="preserve"> </w:t>
      </w:r>
      <w:r>
        <w:rPr>
          <w:bCs/>
          <w:b/>
        </w:rPr>
        <w:t xml:space="preserve">Qatar Doha</w:t>
      </w:r>
    </w:p>
    <w:p>
      <w:pPr>
        <w:pStyle w:val="BodyText"/>
      </w:pPr>
      <w:r>
        <w:t xml:space="preserve"> faces several challenges. One significant hurdle is the rapid pace of technological change, which requires continuous upskilling for existing professionals. Additionally, competition for top-tier talent on a global scale necessitates attractive compensation packages and innovative work environments to retain local engineers.</w:t>
      </w:r>
    </w:p>
    <w:p>
      <w:pPr>
        <w:pStyle w:val="BodyText"/>
      </w:pPr>
      <w:r>
        <w:t xml:space="preserve">Looking forward, the integration of artificial intelligence and autonomous systems into aviation represents a new frontier for</w:t>
      </w:r>
      <w:r>
        <w:t xml:space="preserve"> </w:t>
      </w:r>
      <w:r>
        <w:rPr>
          <w:bCs/>
          <w:b/>
        </w:rPr>
        <w:t xml:space="preserve">Aerospace Engineers</w:t>
      </w:r>
      <w:r>
        <w:t xml:space="preserve"> </w:t>
      </w:r>
      <w:r>
        <w:t xml:space="preserve">in Doha. As smart cities become more prevalent, the convergence of urban air mobility with traditional aerospace engineering will likely define the next decade. The government’s support for green technology also suggests a future where engineers focus heavily on carbon-neutral flight solutions, aligning with global sustainability goals.</w:t>
      </w:r>
    </w:p>
    <w:bookmarkEnd w:id="24"/>
    <w:bookmarkStart w:id="25" w:name="vi.-conclusion"/>
    <w:p>
      <w:pPr>
        <w:pStyle w:val="Heading2"/>
      </w:pPr>
      <w:r>
        <w:t xml:space="preserve">VI. Conclusion</w:t>
      </w:r>
    </w:p>
    <w:p>
      <w:pPr>
        <w:pStyle w:val="FirstParagraph"/>
      </w:pPr>
      <w:r>
        <w:t xml:space="preserve">In conclusion, the intersection of advanced technology and strategic national planning has positioned</w:t>
      </w:r>
      <w:r>
        <w:t xml:space="preserve"> </w:t>
      </w:r>
      <w:r>
        <w:rPr>
          <w:bCs/>
          <w:b/>
        </w:rPr>
        <w:t xml:space="preserve">Qatar Doha</w:t>
      </w:r>
    </w:p>
    <w:p>
      <w:pPr>
        <w:pStyle w:val="BodyText"/>
      </w:pPr>
      <w:r>
        <w:t xml:space="preserve"> as an emerging center for aerospace excellence. The role of the</w:t>
      </w:r>
      <w:r>
        <w:t xml:space="preserve"> </w:t>
      </w:r>
      <w:r>
        <w:rPr>
          <w:bCs/>
          <w:b/>
        </w:rPr>
        <w:t xml:space="preserve">Aerospace Engineer</w:t>
      </w:r>
      <w:r>
        <w:t xml:space="preserve"> </w:t>
      </w:r>
      <w:r>
        <w:t xml:space="preserve">in this region is evolving from traditional maintenance and design to encompass research, sustainability, and technological innovation. Through strong educational partnerships and robust industrial demand, Doha is creating a fertile ecosystem for engineering talent.</w:t>
      </w:r>
    </w:p>
    <w:p>
      <w:pPr>
        <w:pStyle w:val="BodyText"/>
      </w:pPr>
      <w:r>
        <w:t xml:space="preserve">This</w:t>
      </w:r>
      <w:r>
        <w:t xml:space="preserve"> </w:t>
      </w:r>
      <w:r>
        <w:rPr>
          <w:bCs/>
          <w:b/>
        </w:rPr>
        <w:t xml:space="preserve">Term Paper</w:t>
      </w:r>
    </w:p>
    <w:p>
      <w:pPr>
        <w:pStyle w:val="BodyText"/>
      </w:pPr>
      <w:r>
        <w:t xml:space="preserve"> asserts that by continuing to prioritize investment in human capital and infrastructure,</w:t>
      </w:r>
      <w:r>
        <w:rPr>
          <w:bCs/>
          <w:b/>
        </w:rPr>
        <w:t xml:space="preserve">Qatar Doha</w:t>
      </w:r>
    </w:p>
    <w:p>
      <w:pPr>
        <w:pStyle w:val="BodyText"/>
      </w:pPr>
      <w:r>
        <w:t xml:space="preserve"> can solidify its status as a key player in the global aerospace industry. The synergy between government vision, academic rigor, and industrial application ensures that the</w:t>
      </w:r>
      <w:r>
        <w:t xml:space="preserve"> </w:t>
      </w:r>
      <w:r>
        <w:rPr>
          <w:bCs/>
          <w:b/>
        </w:rPr>
        <w:t xml:space="preserve">Aerospace Engineer</w:t>
      </w:r>
      <w:r>
        <w:t xml:space="preserve"> </w:t>
      </w:r>
      <w:r>
        <w:t xml:space="preserve">will remain at the forefront of Qatar’s journey toward a diversified and technologically advanced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Qatar Doha: A Strategic Pathway to Innovation and Sustainable Aviation</dc:title>
  <dc:creator/>
  <dc:language>en</dc:language>
  <cp:keywords/>
  <dcterms:created xsi:type="dcterms:W3CDTF">2026-07-29T14:53:57Z</dcterms:created>
  <dcterms:modified xsi:type="dcterms:W3CDTF">2026-07-29T14:53:57Z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