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1674b6d5bc33c2c34b7bc65816d274f15e375a9"/>
    <w:p>
      <w:pPr>
        <w:pStyle w:val="Heading1"/>
      </w:pPr>
      <w:r>
        <w:t xml:space="preserve">Aerospace Engineer in Saudi Arabia Riyadh</w:t>
      </w:r>
    </w:p>
    <w:p>
      <w:pPr>
        <w:pStyle w:val="FirstParagraph"/>
      </w:pPr>
      <w:r>
        <w:rPr>
          <w:bCs/>
          <w:b/>
        </w:rPr>
        <w:t xml:space="preserve">Title:</w:t>
      </w:r>
      <w:r>
        <w:t xml:space="preserve"> </w:t>
      </w:r>
      <w:r>
        <w:t xml:space="preserve">Strategic Integration and Technical Innovation of the Aerospace Engineer within the Vision 2030 Framework in Saudi Arabia Riyadh</w:t>
      </w:r>
      <w:r>
        <w:br/>
      </w:r>
      <w:r>
        <w:br/>
      </w:r>
      <w:r>
        <w:rPr>
          <w:bCs/>
          <w:b/>
        </w:rPr>
        <w:t xml:space="preserve">Date:</w:t>
      </w:r>
      <w:r>
        <w:t xml:space="preserve"> </w:t>
      </w:r>
      <w:r>
        <w:t xml:space="preserve">October 26, 2023</w:t>
      </w:r>
      <w:r>
        <w:br/>
      </w:r>
      <w:r>
        <w:br/>
      </w:r>
      <w:r>
        <w:rPr>
          <w:bCs/>
          <w:b/>
        </w:rPr>
        <w:t xml:space="preserve">Type:</w:t>
      </w:r>
      <w:r>
        <w:t xml:space="preserve"> </w:t>
      </w:r>
      <w:r>
        <w:t xml:space="preserve">Term Paper</w:t>
      </w:r>
    </w:p>
    <w:bookmarkEnd w:id="20"/>
    <w:bookmarkStart w:id="21" w:name="i.-introduction"/>
    <w:p>
      <w:pPr>
        <w:pStyle w:val="Heading1"/>
      </w:pPr>
      <w:r>
        <w:t xml:space="preserve">I. Introduction</w:t>
      </w:r>
    </w:p>
    <w:p>
      <w:pPr>
        <w:pStyle w:val="FirstParagraph"/>
      </w:pPr>
      <w:r>
        <w:t xml:space="preserve">The global landscape of aviation and aerospace technology is undergoing a profound transformation, driven by the need for sustainability, digitalization, and advanced manufacturing capabilities. In this context, the role of the Aerospace Engineer has evolved from a purely technical discipline to a strategic pillar of national economic development. This term paper examines the critical intersection between high-level engineering expertise and national policy within</w:t>
      </w:r>
      <w:r>
        <w:t xml:space="preserve"> </w:t>
      </w:r>
      <w:r>
        <w:rPr>
          <w:bCs/>
          <w:b/>
        </w:rPr>
        <w:t xml:space="preserve">Saudi Arabia Riyadh</w:t>
      </w:r>
      <w:r>
        <w:t xml:space="preserve">. As the capital city serves as the administrative heart of the Kingdom, it is becoming increasingly pivotal in orchestrating projects that align with Vision 2030. The focus of this document is to elucidate how an Aerospace Engineer contributes to this vision, specifically highlighting their impact on infrastructure development, defense modernization, and technological sovereignty within</w:t>
      </w:r>
      <w:r>
        <w:t xml:space="preserve"> </w:t>
      </w:r>
      <w:r>
        <w:rPr>
          <w:bCs/>
          <w:b/>
        </w:rPr>
        <w:t xml:space="preserve">Saudi Arabia Riyadh</w:t>
      </w:r>
      <w:r>
        <w:t xml:space="preserve">.</w:t>
      </w:r>
    </w:p>
    <w:p>
      <w:pPr>
        <w:pStyle w:val="BodyText"/>
      </w:pPr>
      <w:r>
        <w:t xml:space="preserve">Vision 2030 represents a comprehensive framework aimed at reducing the Kingdom's dependence on oil revenue and diversifying its economy. A significant component of this strategy involves the establishment of a robust aerospace industry hub in</w:t>
      </w:r>
      <w:r>
        <w:t xml:space="preserve"> </w:t>
      </w:r>
      <w:r>
        <w:rPr>
          <w:bCs/>
          <w:b/>
        </w:rPr>
        <w:t xml:space="preserve">Saudi Arabia Riyadh</w:t>
      </w:r>
      <w:r>
        <w:t xml:space="preserve">. Consequently, professionals such as the Aerospace Engineer are no longer just service providers but are central figures in nation-building. This paper explores the multifaceted responsibilities of an Aerospace Engineer operating in this region and analyzes how their work supports the broader geopolitical and economic goals of</w:t>
      </w:r>
      <w:r>
        <w:t xml:space="preserve"> </w:t>
      </w:r>
      <w:r>
        <w:rPr>
          <w:bCs/>
          <w:b/>
        </w:rPr>
        <w:t xml:space="preserve">Saudi Arabia Riyadh</w:t>
      </w:r>
      <w:r>
        <w:t xml:space="preserve">.</w:t>
      </w:r>
    </w:p>
    <w:bookmarkEnd w:id="21"/>
    <w:bookmarkStart w:id="23" w:name="Xf39f589bc22daca6523b88c7f561ce098a71e23"/>
    <w:p>
      <w:pPr>
        <w:pStyle w:val="Heading1"/>
      </w:pPr>
      <w:r>
        <w:t xml:space="preserve">II. The Strategic Context: Vision 2030 and Infrastructure Development</w:t>
      </w:r>
    </w:p>
    <w:bookmarkStart w:id="22" w:name="X0bbf328f74d8d5571e57d49660aae0f53d0c924"/>
    <w:p>
      <w:pPr>
        <w:pStyle w:val="Heading2"/>
      </w:pPr>
      <w:r>
        <w:t xml:space="preserve">Aerospace Engineer as a Catalyst for Urban Mobility</w:t>
      </w:r>
    </w:p>
    <w:p>
      <w:pPr>
        <w:pStyle w:val="FirstParagraph"/>
      </w:pPr>
      <w:r>
        <w:t xml:space="preserve">In recent years, urban mobility has become a critical challenge in growing metropolises worldwide. In</w:t>
      </w:r>
      <w:r>
        <w:t xml:space="preserve"> </w:t>
      </w:r>
      <w:r>
        <w:rPr>
          <w:bCs/>
          <w:b/>
        </w:rPr>
        <w:t xml:space="preserve">Saudi Arabia Riyadh</w:t>
      </w:r>
      <w:r>
        <w:t xml:space="preserve">, rapid urbanization has necessitated innovative solutions in transportation infrastructure. The Aerospace Engineer plays a vital role here, not only in traditional aviation but also through the integration of aerospace principles into ground transportation and future urban air mobility (UAM) systems. For instance, engineers are involved in designing drone logistics networks and evaluating sites for Vertiports—infrastructure points for electric vertical take-off and landing aircraft.</w:t>
      </w:r>
    </w:p>
    <w:p>
      <w:pPr>
        <w:pStyle w:val="BodyText"/>
      </w:pPr>
      <w:r>
        <w:t xml:space="preserve">The design of these advanced transport systems requires rigorous aerodynamic analysis, structural integrity assessments, and propulsion optimization. Within the context of</w:t>
      </w:r>
      <w:r>
        <w:t xml:space="preserve"> </w:t>
      </w:r>
      <w:r>
        <w:rPr>
          <w:bCs/>
          <w:b/>
        </w:rPr>
        <w:t xml:space="preserve">Saudi Arabia Riyadh</w:t>
      </w:r>
      <w:r>
        <w:t xml:space="preserve">, where the New Murabba district aims to be a global model for sustainable living, the Aerospace Engineer ensures that new technologies are seamlessly integrated into existing urban planning. This involves collaboration with civil engineers and city planners to ensure that aerospace innovations enhance rather than disrupt urban life in</w:t>
      </w:r>
      <w:r>
        <w:t xml:space="preserve"> </w:t>
      </w:r>
      <w:r>
        <w:rPr>
          <w:bCs/>
          <w:b/>
        </w:rPr>
        <w:t xml:space="preserve">Saudi Arabia Riyadh</w:t>
      </w:r>
      <w:r>
        <w:t xml:space="preserve">.</w:t>
      </w:r>
    </w:p>
    <w:bookmarkEnd w:id="22"/>
    <w:bookmarkEnd w:id="23"/>
    <w:bookmarkStart w:id="25" w:name="X4a70638845dbf681e72fe602c712b8f99ae459f"/>
    <w:p>
      <w:pPr>
        <w:pStyle w:val="Heading1"/>
      </w:pPr>
      <w:r>
        <w:t xml:space="preserve">III. Defense Modernization and National Security</w:t>
      </w:r>
    </w:p>
    <w:bookmarkStart w:id="24" w:name="Xbc92b720e896f1c0600c85bf158abc2d5806698"/>
    <w:p>
      <w:pPr>
        <w:pStyle w:val="Heading2"/>
      </w:pPr>
      <w:r>
        <w:t xml:space="preserve">The Aerospace Engineer in the Defense Sector</w:t>
      </w:r>
    </w:p>
    <w:p>
      <w:pPr>
        <w:pStyle w:val="FirstParagraph"/>
      </w:pPr>
      <w:r>
        <w:t xml:space="preserve">National security remains a top priority for the Kingdom. The Saudi Arabian Armed Forces have embarked on an ambitious modernization program, seeking to localize defense production capabilities rather than relying solely on imports. This shift places the Aerospace Engineer at the forefront of national defense strategy in</w:t>
      </w:r>
      <w:r>
        <w:t xml:space="preserve"> </w:t>
      </w:r>
      <w:r>
        <w:rPr>
          <w:bCs/>
          <w:b/>
        </w:rPr>
        <w:t xml:space="preserve">Saudi Arabia Riyadh</w:t>
      </w:r>
      <w:r>
        <w:t xml:space="preserve">. Engineers are tasked with maintaining complex avionics systems, upgrading fighter jets and helicopters, and increasingly participating in indigenous manufacturing projects.</w:t>
      </w:r>
    </w:p>
    <w:p>
      <w:pPr>
        <w:pStyle w:val="BodyText"/>
      </w:pPr>
      <w:r>
        <w:t xml:space="preserve">In</w:t>
      </w:r>
      <w:r>
        <w:t xml:space="preserve"> </w:t>
      </w:r>
      <w:r>
        <w:rPr>
          <w:bCs/>
          <w:b/>
        </w:rPr>
        <w:t xml:space="preserve">Saudi Arabia Riyadh</w:t>
      </w:r>
      <w:r>
        <w:t xml:space="preserve">, organizations such as the Saudi Arabian Military Industries (SAMI) rely heavily on skilled Aerospace Engineers to oversee joint ventures with international partners. These engineers are responsible for technology transfer, ensuring that local teams acquire the necessary skills to produce aerospace components locally. This localization effort is crucial for economic resilience and ensures that</w:t>
      </w:r>
      <w:r>
        <w:t xml:space="preserve"> </w:t>
      </w:r>
      <w:r>
        <w:rPr>
          <w:bCs/>
          <w:b/>
        </w:rPr>
        <w:t xml:space="preserve">Saudi Arabia Riyadh</w:t>
      </w:r>
      <w:r>
        <w:t xml:space="preserve"> </w:t>
      </w:r>
      <w:r>
        <w:t xml:space="preserve">maintains a sovereign capability in defense manufacturing, reducing vulnerability to global supply chain disruptions.</w:t>
      </w:r>
    </w:p>
    <w:bookmarkEnd w:id="24"/>
    <w:bookmarkEnd w:id="25"/>
    <w:bookmarkStart w:id="27" w:name="X3eb2f81c8f2fdf58086021cd6f7a0bbc54b340c"/>
    <w:p>
      <w:pPr>
        <w:pStyle w:val="Heading1"/>
      </w:pPr>
      <w:r>
        <w:t xml:space="preserve">IV. Technological Innovation and Sustainable Aviation</w:t>
      </w:r>
    </w:p>
    <w:bookmarkStart w:id="26" w:name="pioneering-green-aerospace-solutions"/>
    <w:p>
      <w:pPr>
        <w:pStyle w:val="Heading2"/>
      </w:pPr>
      <w:r>
        <w:t xml:space="preserve">Pioneering Green Aerospace Solutions</w:t>
      </w:r>
    </w:p>
    <w:p>
      <w:pPr>
        <w:pStyle w:val="FirstParagraph"/>
      </w:pPr>
      <w:r>
        <w:t xml:space="preserve">The global aerospace industry is facing immense pressure to reduce its carbon footprint. The Aerospace Engineer is the primary driver of innovation in sustainable aviation technologies, including alternative fuels, lightweight composite materials, and fuel-efficient engine designs. In</w:t>
      </w:r>
      <w:r>
        <w:t xml:space="preserve"> </w:t>
      </w:r>
      <w:r>
        <w:rPr>
          <w:bCs/>
          <w:b/>
        </w:rPr>
        <w:t xml:space="preserve">Saudi Arabia Riyadh</w:t>
      </w:r>
      <w:r>
        <w:t xml:space="preserve">, where the government has committed to ambitious net-zero targets by 2060, these innovations are of paramount importance.</w:t>
      </w:r>
    </w:p>
    <w:p>
      <w:pPr>
        <w:pStyle w:val="BodyText"/>
      </w:pPr>
      <w:r>
        <w:t xml:space="preserve">Engineers based in</w:t>
      </w:r>
      <w:r>
        <w:t xml:space="preserve"> </w:t>
      </w:r>
      <w:r>
        <w:rPr>
          <w:bCs/>
          <w:b/>
        </w:rPr>
        <w:t xml:space="preserve">Saudi Arabia Riyadh</w:t>
      </w:r>
      <w:r>
        <w:t xml:space="preserve"> </w:t>
      </w:r>
      <w:r>
        <w:t xml:space="preserve">are actively researching and implementing Sustainable Aviation Fuels (SAF) for regional airlines. Furthermore, they contribute to research initiatives aimed at hydrogen-powered flight technologies. The collaboration between academic institutions in</w:t>
      </w:r>
      <w:r>
        <w:t xml:space="preserve"> </w:t>
      </w:r>
      <w:r>
        <w:rPr>
          <w:bCs/>
          <w:b/>
        </w:rPr>
        <w:t xml:space="preserve">Saudi Arabia Riyadh</w:t>
      </w:r>
      <w:r>
        <w:t xml:space="preserve">, such as King Saud University, and private aerospace firms creates a fertile ground for R&amp;D. Here, the Aerospace Engineer bridges the gap between theoretical research and practical application, ensuring that Saudi Arabia contributes to global standards in green aviation.</w:t>
      </w:r>
    </w:p>
    <w:bookmarkEnd w:id="26"/>
    <w:bookmarkEnd w:id="27"/>
    <w:bookmarkStart w:id="29" w:name="X79cb541a56538201abe63fb9b178e5c937bf64b"/>
    <w:p>
      <w:pPr>
        <w:pStyle w:val="Heading1"/>
      </w:pPr>
      <w:r>
        <w:t xml:space="preserve">V. Challenges and Opportunities for Local Talent</w:t>
      </w:r>
    </w:p>
    <w:bookmarkStart w:id="28" w:name="nationalization-of-the-workforce"/>
    <w:p>
      <w:pPr>
        <w:pStyle w:val="Heading2"/>
      </w:pPr>
      <w:r>
        <w:t xml:space="preserve">Nationalization of the Workforce</w:t>
      </w:r>
    </w:p>
    <w:p>
      <w:pPr>
        <w:pStyle w:val="FirstParagraph"/>
      </w:pPr>
      <w:r>
        <w:t xml:space="preserve">A key objective of Vision 2030 is the Saudization (Nitaqat) initiative, which aims to increase employment opportunities for Saudi nationals in various sectors. For the Aerospace Engineer, this presents a significant opportunity. The Kingdom is investing heavily in engineering education and specialized training programs to build a cadre of local experts capable of leading complex aerospace projects in</w:t>
      </w:r>
      <w:r>
        <w:t xml:space="preserve"> </w:t>
      </w:r>
      <w:r>
        <w:rPr>
          <w:bCs/>
          <w:b/>
        </w:rPr>
        <w:t xml:space="preserve">Saudi Arabia Riyadh</w:t>
      </w:r>
      <w:r>
        <w:t xml:space="preserve">.</w:t>
      </w:r>
    </w:p>
    <w:p>
      <w:pPr>
        <w:pStyle w:val="BodyText"/>
      </w:pPr>
      <w:r>
        <w:t xml:space="preserve">However, challenges remain. The specialized nature of aerospace engineering requires years of technical expertise and practical experience. To address this, mentorship programs are being established where expatriate experts in</w:t>
      </w:r>
      <w:r>
        <w:t xml:space="preserve"> </w:t>
      </w:r>
      <w:r>
        <w:rPr>
          <w:bCs/>
          <w:b/>
        </w:rPr>
        <w:t xml:space="preserve">Saudi Arabia Riyadh</w:t>
      </w:r>
      <w:r>
        <w:t xml:space="preserve"> </w:t>
      </w:r>
      <w:r>
        <w:t xml:space="preserve">work alongside Saudi graduates to transfer knowledge effectively. This ensures that the workforce in</w:t>
      </w:r>
      <w:r>
        <w:t xml:space="preserve"> </w:t>
      </w:r>
      <w:r>
        <w:rPr>
          <w:bCs/>
          <w:b/>
        </w:rPr>
        <w:t xml:space="preserve">Saudi Arabia Riyadh</w:t>
      </w:r>
      <w:r>
        <w:t xml:space="preserve"> </w:t>
      </w:r>
      <w:r>
        <w:t xml:space="preserve">becomes self-sufficient over time, fostering a culture of innovation and technical excellence rooted locally.</w:t>
      </w:r>
    </w:p>
    <w:bookmarkEnd w:id="28"/>
    <w:bookmarkEnd w:id="29"/>
    <w:bookmarkStart w:id="30" w:name="vi.-conclusion"/>
    <w:p>
      <w:pPr>
        <w:pStyle w:val="Heading1"/>
      </w:pPr>
      <w:r>
        <w:t xml:space="preserve">VI. Conclusion</w:t>
      </w:r>
    </w:p>
    <w:p>
      <w:pPr>
        <w:pStyle w:val="FirstParagraph"/>
      </w:pPr>
      <w:r>
        <w:t xml:space="preserve">The role of the Aerospace Engineer is undergoing a renaissance within the Kingdom of Saudi Arabia. No longer confined to maintenance and operations, these engineers are now strategic partners in realizing the ambitions of Vision 2030. In</w:t>
      </w:r>
      <w:r>
        <w:t xml:space="preserve"> </w:t>
      </w:r>
      <w:r>
        <w:rPr>
          <w:bCs/>
          <w:b/>
        </w:rPr>
        <w:t xml:space="preserve">Saudi Arabia Riyadh</w:t>
      </w:r>
      <w:r>
        <w:t xml:space="preserve">, their contributions span across diverse sectors, from modernizing urban mobility and enhancing national defense to pioneering sustainable aviation technologies.</w:t>
      </w:r>
    </w:p>
    <w:p>
      <w:pPr>
        <w:pStyle w:val="BodyText"/>
      </w:pPr>
      <w:r>
        <w:t xml:space="preserve">As the capital continues to grow as a hub for aerospace innovation, the demand for skilled Aerospace Engineers will only increase. Their ability to integrate advanced engineering principles with local cultural and economic contexts is essential for the success of national projects. For students and professionals considering this path, understanding the specific context of</w:t>
      </w:r>
      <w:r>
        <w:t xml:space="preserve"> </w:t>
      </w:r>
      <w:r>
        <w:rPr>
          <w:bCs/>
          <w:b/>
        </w:rPr>
        <w:t xml:space="preserve">Saudi Arabia Riyadh</w:t>
      </w:r>
      <w:r>
        <w:t xml:space="preserve"> </w:t>
      </w:r>
      <w:r>
        <w:t xml:space="preserve">offers a unique opportunity to shape the future of aviation in the Middle East. The Aerospace Engineer is thus not just a technician, but an architect of progress, driving</w:t>
      </w:r>
      <w:r>
        <w:t xml:space="preserve"> </w:t>
      </w:r>
      <w:r>
        <w:rPr>
          <w:bCs/>
          <w:b/>
        </w:rPr>
        <w:t xml:space="preserve">Saudi Arabia Riyadh</w:t>
      </w:r>
      <w:r>
        <w:t xml:space="preserve"> </w:t>
      </w:r>
      <w:r>
        <w:t xml:space="preserve">toward a diversified, technologically advanced future.</w:t>
      </w:r>
    </w:p>
    <w:p>
      <w:r>
        <w:pict>
          <v:rect style="width:0;height:1.5pt" o:hralign="center" o:hrstd="t" o:hr="t"/>
        </w:pict>
      </w:r>
    </w:p>
    <w:p>
      <w:pPr>
        <w:pStyle w:val="FirstParagraph"/>
      </w:pPr>
      <w:r>
        <w:rPr>
          <w:iCs/>
          <w:i/>
        </w:rPr>
        <w:t xml:space="preserve">This term paper has been prepared to highlight the strategic importance of aerospace engineering in the specific context of Saudi Arabia Riyadh.</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Aerospace Engineer in Saudi Arabia Riyadh</dc:title>
  <dc:creator/>
  <dc:language>en</dc:language>
  <cp:keywords/>
  <dcterms:created xsi:type="dcterms:W3CDTF">2026-07-29T12:18:41Z</dcterms:created>
  <dcterms:modified xsi:type="dcterms:W3CDTF">2026-07-29T12:18:41Z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