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term-paper"/>
    <w:p>
      <w:pPr>
        <w:pStyle w:val="Heading1"/>
      </w:pPr>
      <w:r>
        <w:t xml:space="preserve">TERM PAPER</w:t>
      </w:r>
    </w:p>
    <w:bookmarkStart w:id="28" w:name="Xd98dd3a19419ac349454a0230156e0c3614e986"/>
    <w:p>
      <w:pPr>
        <w:pStyle w:val="Heading2"/>
      </w:pPr>
      <w:r>
        <w:t xml:space="preserve">The Strategic Role of Aerospace Engineers in United Arab Emirates Abu Dhabi</w:t>
      </w:r>
    </w:p>
    <w:p>
      <w:pPr>
        <w:pStyle w:val="FirstParagraph"/>
      </w:pPr>
      <w:r>
        <w:t xml:space="preserve">Course: Advanced Systems Engineering</w:t>
      </w:r>
      <w:r>
        <w:br/>
      </w:r>
      <w:r>
        <w:t xml:space="preserve">Date: October 26, 2023</w:t>
      </w:r>
      <w:r>
        <w:br/>
      </w:r>
      <w:r>
        <w:t xml:space="preserve">Submitted by: [Student Name]</w:t>
      </w:r>
      <w:r>
        <w:br/>
      </w:r>
      <w:r>
        <w:t xml:space="preserve">Institution: Higher Colleges of Technology / Khalifa University Context</w:t>
      </w:r>
      <w:r>
        <w:br/>
      </w:r>
    </w:p>
    <w:bookmarkStart w:id="20" w:name="i.-introduction"/>
    <w:p>
      <w:pPr>
        <w:pStyle w:val="Heading3"/>
      </w:pPr>
      <w:r>
        <w:t xml:space="preserve">I. Introduction</w:t>
      </w:r>
    </w:p>
    <w:p>
      <w:pPr>
        <w:pStyle w:val="FirstParagraph"/>
      </w:pPr>
      <w:r>
        <w:t xml:space="preserve">The global aerospace industry stands at a pivotal juncture, driven by the dual imperatives of technological innovation and sustainable development. Within this dynamic landscape,</w:t>
      </w:r>
      <w:r>
        <w:t xml:space="preserve"> </w:t>
      </w:r>
      <w:r>
        <w:rPr>
          <w:bCs/>
          <w:b/>
        </w:rPr>
        <w:t xml:space="preserve">Aerospace Engineer</w:t>
      </w:r>
      <w:r>
        <w:t xml:space="preserve"> </w:t>
      </w:r>
      <w:r>
        <w:t xml:space="preserve">professionals have emerged as the critical architects of modern aviation and space exploration. However, to fully understand their impact, one must examine regional contexts where strategic vision aligns with industrial ambition. This term paper focuses specifically on the unique socio-economic and technological environment of</w:t>
      </w:r>
      <w:r>
        <w:t xml:space="preserve"> </w:t>
      </w:r>
      <w:r>
        <w:rPr>
          <w:bCs/>
          <w:b/>
        </w:rPr>
        <w:t xml:space="preserve">United Arab Emirates Abu Dhabi</w:t>
      </w:r>
      <w:r>
        <w:t xml:space="preserve">.</w:t>
      </w:r>
      <w:r>
        <w:t xml:space="preserve"> </w:t>
      </w:r>
      <w:r>
        <w:rPr>
          <w:bCs/>
          <w:b/>
        </w:rPr>
        <w:t xml:space="preserve">United Arab Emirates Abu Dhabi</w:t>
      </w:r>
      <w:r>
        <w:t xml:space="preserve"> </w:t>
      </w:r>
      <w:r>
        <w:t xml:space="preserve">has positioned itself not merely as a participant in the global aviation market, but as a central hub for innovation, logistics, and defense. The capital emirate’s vision, articulated through initiatives such as "Abu Dhabi Economic Vision 2030," relies heavily on diversification away from oil dependency toward high-tech industries. In this context, the role of the</w:t>
      </w:r>
      <w:r>
        <w:t xml:space="preserve"> </w:t>
      </w:r>
      <w:r>
        <w:rPr>
          <w:bCs/>
          <w:b/>
        </w:rPr>
        <w:t xml:space="preserve">Aerospace Engineer</w:t>
      </w:r>
      <w:r>
        <w:t xml:space="preserve"> </w:t>
      </w:r>
      <w:r>
        <w:t xml:space="preserve">transcends traditional mechanical design; it encompasses systems integration, sustainable fuel technology, and strategic defense planning. This paper analyzes how aerospace engineering principles are being applied in</w:t>
      </w:r>
      <w:r>
        <w:t xml:space="preserve"> </w:t>
      </w:r>
      <w:r>
        <w:rPr>
          <w:bCs/>
          <w:b/>
        </w:rPr>
        <w:t xml:space="preserve">United Arab Emirates Abu Dhabi</w:t>
      </w:r>
      <w:r>
        <w:t xml:space="preserve">, highlighting key projects like Al Ain Airport’s expansion and the development of local manufacturing capabilities.</w:t>
      </w:r>
    </w:p>
    <w:bookmarkEnd w:id="20"/>
    <w:bookmarkStart w:id="21" w:name="X42a220df641774979f0ebebf42925842f19b817"/>
    <w:p>
      <w:pPr>
        <w:pStyle w:val="Heading3"/>
      </w:pPr>
      <w:r>
        <w:t xml:space="preserve">II. The Strategic Vision of United Arab Emirates Abu Dhabi</w:t>
      </w:r>
    </w:p>
    <w:p>
      <w:pPr>
        <w:pStyle w:val="FirstParagraph"/>
      </w:pPr>
      <w:r>
        <w:t xml:space="preserve">To comprehend the demand for specialized engineering talent, one must first understand the macro-economic strategy of</w:t>
      </w:r>
      <w:r>
        <w:t xml:space="preserve"> </w:t>
      </w:r>
      <w:r>
        <w:rPr>
          <w:bCs/>
          <w:b/>
        </w:rPr>
        <w:t xml:space="preserve">United Arab Emirates Abu Dhabi</w:t>
      </w:r>
      <w:r>
        <w:t xml:space="preserve">. The emirate has invested billions in transforming its infrastructure into a global gateway for passengers and cargo. Unlike other regions that may focus solely on commercial passenger transport,</w:t>
      </w:r>
      <w:r>
        <w:t xml:space="preserve"> </w:t>
      </w:r>
      <w:r>
        <w:rPr>
          <w:bCs/>
          <w:b/>
        </w:rPr>
        <w:t xml:space="preserve">United Arab Emirates Abu Dhabi</w:t>
      </w:r>
      <w:r>
        <w:t xml:space="preserve"> </w:t>
      </w:r>
      <w:r>
        <w:t xml:space="preserve">is developing a comprehensive aerospace ecosystem. This includes civil aviation, defense manufacturing, and space exploration through the UAE Space Agency.</w:t>
      </w:r>
      <w:r>
        <w:t xml:space="preserve"> </w:t>
      </w:r>
      <w:r>
        <w:t xml:space="preserve">The government’s commitment to localization ("Emiratization") means that there is a pressing need for highly skilled local</w:t>
      </w:r>
      <w:r>
        <w:t xml:space="preserve"> </w:t>
      </w:r>
      <w:r>
        <w:rPr>
          <w:bCs/>
          <w:b/>
        </w:rPr>
        <w:t xml:space="preserve">Aerospace Engineer</w:t>
      </w:r>
      <w:r>
        <w:t xml:space="preserve"> </w:t>
      </w:r>
      <w:r>
        <w:t xml:space="preserve">professionals who can lead these initiatives rather than relying solely on expatriate expertise. This strategic shift requires engineering education and training programs that are tailored to the specific needs of the local industry, ensuring that</w:t>
      </w:r>
      <w:r>
        <w:t xml:space="preserve"> </w:t>
      </w:r>
      <w:r>
        <w:rPr>
          <w:bCs/>
          <w:b/>
        </w:rPr>
        <w:t xml:space="preserve">United Arab Emirates Abu Dhabi</w:t>
      </w:r>
      <w:r>
        <w:t xml:space="preserve"> </w:t>
      </w:r>
      <w:r>
        <w:t xml:space="preserve">retains intellectual capital within its borders.</w:t>
      </w:r>
    </w:p>
    <w:bookmarkEnd w:id="21"/>
    <w:bookmarkStart w:id="24" w:name="Xc0d213c11f5d1d2002f391cb625fa90deb4dd83"/>
    <w:p>
      <w:pPr>
        <w:pStyle w:val="Heading3"/>
      </w:pPr>
      <w:r>
        <w:t xml:space="preserve">III. Key Engineering Challenges and Solutions in United Arab Emirates Abu Dhabi</w:t>
      </w:r>
    </w:p>
    <w:p>
      <w:pPr>
        <w:pStyle w:val="FirstParagraph"/>
      </w:pPr>
      <w:r>
        <w:t xml:space="preserve">The application of aerospace engineering in</w:t>
      </w:r>
      <w:r>
        <w:t xml:space="preserve"> </w:t>
      </w:r>
      <w:r>
        <w:rPr>
          <w:bCs/>
          <w:b/>
        </w:rPr>
        <w:t xml:space="preserve">United Arab Emirates Abu Dhabi</w:t>
      </w:r>
      <w:r>
        <w:t xml:space="preserve"> </w:t>
      </w:r>
      <w:r>
        <w:t xml:space="preserve">presents unique challenges, primarily related to the harsh environmental conditions and the rapid pace of infrastructure development.</w:t>
      </w:r>
    </w:p>
    <w:bookmarkStart w:id="22" w:name="Xf9cc64ddeffc0e474257f1574b7b4153603ab7f"/>
    <w:p>
      <w:pPr>
        <w:pStyle w:val="Heading4"/>
      </w:pPr>
      <w:r>
        <w:t xml:space="preserve">A. Thermal Management and Material Science</w:t>
      </w:r>
    </w:p>
    <w:p>
      <w:pPr>
        <w:pStyle w:val="FirstParagraph"/>
      </w:pPr>
      <w:r>
        <w:t xml:space="preserve">Operating aircraft and ground support equipment in the extreme heat of</w:t>
      </w:r>
      <w:r>
        <w:t xml:space="preserve"> </w:t>
      </w:r>
      <w:r>
        <w:rPr>
          <w:bCs/>
          <w:b/>
        </w:rPr>
        <w:t xml:space="preserve">United Arab Emirates Abu Dhabi</w:t>
      </w:r>
      <w:r>
        <w:t xml:space="preserve"> </w:t>
      </w:r>
      <w:r>
        <w:t xml:space="preserve">requires advanced thermal management systems.</w:t>
      </w:r>
      <w:r>
        <w:t xml:space="preserve"> </w:t>
      </w:r>
      <w:r>
        <w:rPr>
          <w:bCs/>
          <w:b/>
        </w:rPr>
        <w:t xml:space="preserve">Aerospace Engineer</w:t>
      </w:r>
      <w:r>
        <w:t xml:space="preserve"> </w:t>
      </w:r>
      <w:r>
        <w:t xml:space="preserve">teams are tasked with developing cooling solutions for avionics, engine components, and battery systems for emerging electric vertical takeoff and landing (eVTOL) aircraft. The high ambient temperatures affect air density, thereby influencing lift calculations and fuel efficiency. Engineers must adapt aerodynamic models to ensure safety and performance standards are met year-round in this specific geographic location.</w:t>
      </w:r>
    </w:p>
    <w:bookmarkEnd w:id="22"/>
    <w:bookmarkStart w:id="23" w:name="b.-sustainable-aviation-fuels-saf"/>
    <w:p>
      <w:pPr>
        <w:pStyle w:val="Heading4"/>
      </w:pPr>
      <w:r>
        <w:t xml:space="preserve">B. Sustainable Aviation Fuels (SAF)</w:t>
      </w:r>
    </w:p>
    <w:p>
      <w:pPr>
        <w:pStyle w:val="FirstParagraph"/>
      </w:pPr>
      <w:r>
        <w:t xml:space="preserve">Aligning with global sustainability goals,</w:t>
      </w:r>
      <w:r>
        <w:t xml:space="preserve"> </w:t>
      </w:r>
      <w:r>
        <w:rPr>
          <w:bCs/>
          <w:b/>
        </w:rPr>
        <w:t xml:space="preserve">United Arab Emirates Abu Dhabi</w:t>
      </w:r>
      <w:r>
        <w:t xml:space="preserve"> </w:t>
      </w:r>
      <w:r>
        <w:t xml:space="preserve">is investing heavily in Green Hydrogen and Sustainable Aviation Fuels (SAF). Aerospace engineers are pivotal in designing the infrastructure for fuel storage, handling, and injection systems compatible with next-generation eco-friendly aircraft. The collaboration between local universities and industry leaders like Etihad Airways and the Department of Energy is fostering research into how</w:t>
      </w:r>
      <w:r>
        <w:t xml:space="preserve"> </w:t>
      </w:r>
      <w:r>
        <w:rPr>
          <w:bCs/>
          <w:b/>
        </w:rPr>
        <w:t xml:space="preserve">Aerospace Engineer</w:t>
      </w:r>
      <w:r>
        <w:t xml:space="preserve"> </w:t>
      </w:r>
      <w:r>
        <w:t xml:space="preserve">designs can optimize engine performance using non-traditional fuels, positioning</w:t>
      </w:r>
      <w:r>
        <w:t xml:space="preserve"> </w:t>
      </w:r>
      <w:r>
        <w:rPr>
          <w:bCs/>
          <w:b/>
        </w:rPr>
        <w:t xml:space="preserve">United Arab Emirates Abu Dhabi</w:t>
      </w:r>
      <w:r>
        <w:t xml:space="preserve"> </w:t>
      </w:r>
      <w:r>
        <w:t xml:space="preserve">as a leader in green aviation technology.</w:t>
      </w:r>
    </w:p>
    <w:bookmarkEnd w:id="23"/>
    <w:bookmarkEnd w:id="24"/>
    <w:bookmarkStart w:id="25" w:name="Xa9e77985ddc774d2b499fb7315a8ad2663048de"/>
    <w:p>
      <w:pPr>
        <w:pStyle w:val="Heading3"/>
      </w:pPr>
      <w:r>
        <w:t xml:space="preserve">IV. Defense and Security: The Role of Aerospace Engineering</w:t>
      </w:r>
    </w:p>
    <w:p>
      <w:pPr>
        <w:pStyle w:val="FirstParagraph"/>
      </w:pPr>
      <w:r>
        <w:t xml:space="preserve">A significant portion of the aerospace sector in</w:t>
      </w:r>
      <w:r>
        <w:t xml:space="preserve"> </w:t>
      </w:r>
      <w:r>
        <w:rPr>
          <w:bCs/>
          <w:b/>
        </w:rPr>
        <w:t xml:space="preserve">United Arab Emirates Abu Dhabi</w:t>
      </w:r>
      <w:r>
        <w:t xml:space="preserve"> </w:t>
      </w:r>
      <w:r>
        <w:t xml:space="preserve">is dedicated to national defense and security. With entities such as EDGE Group playing a central role, the demand for</w:t>
      </w:r>
      <w:r>
        <w:t xml:space="preserve"> </w:t>
      </w:r>
      <w:r>
        <w:rPr>
          <w:bCs/>
          <w:b/>
        </w:rPr>
        <w:t xml:space="preserve">Aerospace Engineer</w:t>
      </w:r>
      <w:r>
        <w:t xml:space="preserve"> </w:t>
      </w:r>
      <w:r>
        <w:t xml:space="preserve">expertise in drone technology, unmanned aerial systems (UAS), and military aircraft maintenance is high.</w:t>
      </w:r>
      <w:r>
        <w:t xml:space="preserve"> </w:t>
      </w:r>
      <w:r>
        <w:t xml:space="preserve">In this domain, aerospace engineering is not just about building aircraft; it is about integrating sensors, communication networks, and propulsion systems into cohesive defense platforms. Engineers working in</w:t>
      </w:r>
      <w:r>
        <w:t xml:space="preserve"> </w:t>
      </w:r>
      <w:r>
        <w:rPr>
          <w:bCs/>
          <w:b/>
        </w:rPr>
        <w:t xml:space="preserve">United Arab Emirates Abu Dhabi</w:t>
      </w:r>
      <w:r>
        <w:t xml:space="preserve"> </w:t>
      </w:r>
      <w:r>
        <w:t xml:space="preserve">are developing indigenous capabilities to reduce reliance on foreign suppliers for critical defense components. This involves rigorous testing and quality assurance processes that adhere to international standards while meeting the specific operational requirements of the region’s security landscape.</w:t>
      </w:r>
    </w:p>
    <w:bookmarkEnd w:id="25"/>
    <w:bookmarkStart w:id="26" w:name="X2f5fed491690aff2fcfbb8e0d9f64be3580bb2e"/>
    <w:p>
      <w:pPr>
        <w:pStyle w:val="Heading3"/>
      </w:pPr>
      <w:r>
        <w:t xml:space="preserve">V. Educational and Professional Development</w:t>
      </w:r>
    </w:p>
    <w:p>
      <w:pPr>
        <w:pStyle w:val="FirstParagraph"/>
      </w:pPr>
      <w:r>
        <w:t xml:space="preserve">The sustainability of this sector depends on a robust pipeline of talent. Institutions in</w:t>
      </w:r>
      <w:r>
        <w:t xml:space="preserve"> </w:t>
      </w:r>
      <w:r>
        <w:rPr>
          <w:bCs/>
          <w:b/>
        </w:rPr>
        <w:t xml:space="preserve">United Arab Emirates Abu Dhabi</w:t>
      </w:r>
      <w:r>
        <w:t xml:space="preserve">, such as Khalifa University, are updating their curricula to reflect the latest trends in aerospace engineering. These programs emphasize not only theoretical knowledge but also practical skills in computational fluid dynamics, structural analysis, and systems engineering.</w:t>
      </w:r>
      <w:r>
        <w:t xml:space="preserve"> </w:t>
      </w:r>
      <w:r>
        <w:t xml:space="preserve">For the aspiring</w:t>
      </w:r>
      <w:r>
        <w:t xml:space="preserve"> </w:t>
      </w:r>
      <w:r>
        <w:rPr>
          <w:bCs/>
          <w:b/>
        </w:rPr>
        <w:t xml:space="preserve">Aerospace Engineer</w:t>
      </w:r>
      <w:r>
        <w:t xml:space="preserve">, this creates a unique opportunity to work on cutting-edge projects with direct real-world applications in</w:t>
      </w:r>
      <w:r>
        <w:t xml:space="preserve"> </w:t>
      </w:r>
      <w:r>
        <w:rPr>
          <w:bCs/>
          <w:b/>
        </w:rPr>
        <w:t xml:space="preserve">United Arab Emirates Abu Dhabi</w:t>
      </w:r>
      <w:r>
        <w:t xml:space="preserve">. Internships and co-op programs are increasingly common, allowing students to gain hands-on experience in airports, manufacturing plants, and research laboratories. This bridge between academia and industry ensures that the workforce remains agile and capable of addressing future challenges.</w:t>
      </w:r>
    </w:p>
    <w:bookmarkEnd w:id="26"/>
    <w:bookmarkStart w:id="27" w:name="vi.-conclusion"/>
    <w:p>
      <w:pPr>
        <w:pStyle w:val="Heading3"/>
      </w:pPr>
      <w:r>
        <w:t xml:space="preserve">VI. 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United Arab Emirates Abu Dhabi</w:t>
      </w:r>
      <w:r>
        <w:t xml:space="preserve"> </w:t>
      </w:r>
      <w:r>
        <w:t xml:space="preserve">is multifaceted and critically important to the nation’s economic diversification strategy. From optimizing aviation infrastructure under extreme climatic conditions to developing advanced defense systems and pioneering sustainable fuel technologies, these engineers are at the forefront of innovation.</w:t>
      </w:r>
      <w:r>
        <w:t xml:space="preserve"> </w:t>
      </w:r>
      <w:r>
        <w:t xml:space="preserve">As</w:t>
      </w:r>
      <w:r>
        <w:t xml:space="preserve"> </w:t>
      </w:r>
      <w:r>
        <w:rPr>
          <w:bCs/>
          <w:b/>
        </w:rPr>
        <w:t xml:space="preserve">United Arab Emirates Abu Dhabi</w:t>
      </w:r>
      <w:r>
        <w:t xml:space="preserve"> </w:t>
      </w:r>
      <w:r>
        <w:t xml:space="preserve">continues to expand its footprint in the global aerospace arena, the need for skilled professionals will only grow. The integration of local talent with international best practices creates a resilient ecosystem that supports both current operational needs and future technological leaps. Therefore, investing in aerospace engineering education and infrastructure is not just an industrial imperative but a strategic necessity for</w:t>
      </w:r>
      <w:r>
        <w:t xml:space="preserve"> </w:t>
      </w:r>
      <w:r>
        <w:rPr>
          <w:bCs/>
          <w:b/>
        </w:rPr>
        <w:t xml:space="preserve">United Arab Emirates Abu Dhabi</w:t>
      </w:r>
      <w:r>
        <w:t xml:space="preserve"> </w:t>
      </w:r>
      <w:r>
        <w:t xml:space="preserve">to maintain its status as a global leader in aviation and space exploration. The success of these endeavors will largely depend on the continued dedication and expertise of the</w:t>
      </w:r>
      <w:r>
        <w:t xml:space="preserve"> </w:t>
      </w:r>
      <w:r>
        <w:rPr>
          <w:bCs/>
          <w:b/>
        </w:rPr>
        <w:t xml:space="preserve">Aerospace Engineer</w:t>
      </w:r>
      <w:r>
        <w:t xml:space="preserve"> </w:t>
      </w:r>
      <w:r>
        <w:t xml:space="preserve">community operating within this vibrant emirate.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Aerospace Engineers in United Arab Emirates Abu Dhabi</dc:title>
  <dc:creator/>
  <dc:language>en</dc:language>
  <cp:keywords/>
  <dcterms:created xsi:type="dcterms:W3CDTF">2026-07-29T14:06:14Z</dcterms:created>
  <dcterms:modified xsi:type="dcterms:W3CDTF">2026-07-29T14:06:14Z</dcterms:modified>
</cp:coreProperties>
</file>

<file path=docProps/custom.xml><?xml version="1.0" encoding="utf-8"?>
<Properties xmlns="http://schemas.openxmlformats.org/officeDocument/2006/custom-properties" xmlns:vt="http://schemas.openxmlformats.org/officeDocument/2006/docPropsVTypes"/>
</file>