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term-paper"/>
    <w:p>
      <w:pPr>
        <w:pStyle w:val="Heading1"/>
      </w:pPr>
      <w:r>
        <w:t xml:space="preserve">Term Paper</w:t>
      </w:r>
    </w:p>
    <w:bookmarkStart w:id="28" w:name="Xa8a0041578c7a0d7c3d2d48b8dac1a63df0757d"/>
    <w:p>
      <w:pPr>
        <w:pStyle w:val="Heading2"/>
      </w:pPr>
      <w:r>
        <w:t xml:space="preserve">Aerospace Engineer in United Kingdom Birmingham</w:t>
      </w:r>
    </w:p>
    <w:p>
      <w:pPr>
        <w:pStyle w:val="FirstParagraph"/>
      </w:pPr>
      <w:r>
        <w:rPr>
          <w:bCs/>
          <w:b/>
        </w:rPr>
        <w:t xml:space="preserve">Date:</w:t>
      </w:r>
    </w:p>
    <w:p>
      <w:pPr>
        <w:pStyle w:val="BodyText"/>
      </w:pPr>
      <w:r>
        <w:rPr>
          <w:bCs/>
          <w:b/>
        </w:rPr>
        <w:t xml:space="preserve">Name:</w:t>
      </w:r>
    </w:p>
    <w:p>
      <w:pPr>
        <w:pStyle w:val="BodyText"/>
      </w:pPr>
      <w:r>
        <w:br/>
      </w:r>
    </w:p>
    <w:p>
      <w:r>
        <w:pict>
          <v:rect style="width:0;height:1.5pt" o:hralign="center" o:hrstd="t" o:hr="t"/>
        </w:pict>
      </w:r>
    </w:p>
    <w:bookmarkStart w:id="20" w:name="introduction"/>
    <w:p>
      <w:pPr>
        <w:pStyle w:val="Heading3"/>
      </w:pPr>
      <w:r>
        <w:t xml:space="preserve">1. Introduction</w:t>
      </w:r>
    </w:p>
    <w:p>
      <w:pPr>
        <w:pStyle w:val="FirstParagraph"/>
      </w:pPr>
      <w:r>
        <w:t xml:space="preserve">The field of aerospace engineering represents one of the most complex and dynamic intersections of physics, mathematics, materials science, and computer technology. Within the broader context of the United Kingdom’s industrial landscape, Birmingham has emerged as a pivotal hub for this discipline. This term paper explores the multifaceted role of an Aerospace Engineer within this specific geographic and economic context. By examining historical foundations, current industry demands in United Kingdom Birmingham, educational pathways, and future technological trends, we can understand how the aerospace engineer serves as a critical catalyst for regional economic growth and national innovation.</w:t>
      </w:r>
    </w:p>
    <w:p>
      <w:pPr>
        <w:pStyle w:val="BodyText"/>
      </w:pPr>
      <w:r>
        <w:t xml:space="preserve">Birmingham is often characterized as the "second city" of England, but in the realm of advanced manufacturing and engineering, it holds its own distinct reputation. The presence of world-class institutions such as Birmingham City University and the nearby University of Warwick has created a symbiotic relationship between academia and industry. This term paper argues that aerospace engineers in United Kingdom Birmingham are not merely technical contributors but are essential stakeholders in maintaining the UK’s competitive edge in global aviation and defense sectors.</w:t>
      </w:r>
    </w:p>
    <w:bookmarkEnd w:id="20"/>
    <w:bookmarkStart w:id="21" w:name="Xe599c6a61d8305a1840ffa940251378f65cf04c"/>
    <w:p>
      <w:pPr>
        <w:pStyle w:val="Heading3"/>
      </w:pPr>
      <w:r>
        <w:t xml:space="preserve">2. Historical Context and Industrial Heritage</w:t>
      </w:r>
    </w:p>
    <w:p>
      <w:pPr>
        <w:pStyle w:val="FirstParagraph"/>
      </w:pPr>
      <w:r>
        <w:t xml:space="preserve">To understand the current role of an Aerospace Engineer, one must look to the historical roots of engineering in this region. Birmingham has long been known as the "City of a Thousand Trades," with a deep-seated culture of metallurgy and mechanical innovation. During World War II, Birmingham became a central node for British aerospace production, manufacturing components for iconic aircraft such as the Spitfire and Lancaster bomber under companies like English Electric (later part of BAE Systems).</w:t>
      </w:r>
    </w:p>
    <w:p>
      <w:pPr>
        <w:pStyle w:val="BodyText"/>
      </w:pPr>
      <w:r>
        <w:t xml:space="preserve">This historical legacy laid the groundwork for modern expertise. The transition from wartime production to peacetime commercial aviation and defense contracting required a workforce adept in precision engineering. Today, an Aerospace Engineer in United Kingdom Birmingham operates within an ecosystem that values this heritage, leveraging traditional craftsmanship alongside cutting-edge digital fabrication techniques. The continuity of this industrial DNA ensures that local engineers possess a unique blend of practical manufacturing knowledge and theoretical design capability.</w:t>
      </w:r>
    </w:p>
    <w:bookmarkEnd w:id="21"/>
    <w:bookmarkStart w:id="22" w:name="key-responsibilities-and-skill-sets"/>
    <w:p>
      <w:pPr>
        <w:pStyle w:val="Heading3"/>
      </w:pPr>
      <w:r>
        <w:t xml:space="preserve">3. Key Responsibilities and Skill Sets</w:t>
      </w:r>
    </w:p>
    <w:p>
      <w:pPr>
        <w:pStyle w:val="FirstParagraph"/>
      </w:pPr>
      <w:r>
        <w:t xml:space="preserve">The role of an Aerospace Engineer is diverse, encompassing design, development, testing, and production. In the context of United Kingdom Birmingham’s industry clusters—particularly those surrounding aerospace components and defense systems—the responsibilities are often specialized. Engineers may focus on structural analysis using Finite Element Analysis (FEA), computational fluid dynamics (CFD) for aerodynamic optimization, or systems integration for avionics.</w:t>
      </w:r>
    </w:p>
    <w:p>
      <w:pPr>
        <w:pStyle w:val="BodyText"/>
      </w:pPr>
      <w:r>
        <w:t xml:space="preserve">A critical aspect of the modern aerospace engineer’s role is regulatory compliance. Working within the United Kingdom, engineers must adhere to strict standards set by the Civil Aviation Authority (CAA) and international bodies like EASA (European Union Aviation Safety Agency). This requires a meticulous attention to detail and a robust understanding of safety protocols. Furthermore, with Birmingham’s strong ties to the defense sector, many aerospace engineers work on classified projects requiring security clearances, necessitating high levels of integrity and discretion.</w:t>
      </w:r>
    </w:p>
    <w:p>
      <w:pPr>
        <w:pStyle w:val="BodyText"/>
      </w:pPr>
      <w:r>
        <w:t xml:space="preserve">Soft skills are equally paramount. Modern engineering projects in United Kingdom Birmingham are rarely siloed; they require cross-functional collaboration. An aerospace engineer must communicate complex technical data to project managers, clients, and regulatory bodies. Proficiency in project management methodologies, such as Agile or PRINCE2, is increasingly expected alongside technical expertise.</w:t>
      </w:r>
    </w:p>
    <w:bookmarkEnd w:id="22"/>
    <w:bookmarkStart w:id="23" w:name="X56e2514b5d42a1e14ff5f1b49f9965236d02271"/>
    <w:p>
      <w:pPr>
        <w:pStyle w:val="Heading3"/>
      </w:pPr>
      <w:r>
        <w:t xml:space="preserve">4. The Educational Pipeline and Local Resources</w:t>
      </w:r>
    </w:p>
    <w:p>
      <w:pPr>
        <w:pStyle w:val="FirstParagraph"/>
      </w:pPr>
      <w:r>
        <w:t xml:space="preserve">The sustainability of the aerospace sector in United Kingdom Birmingham relies heavily on a robust pipeline of talent. Birmingham City University offers specialized degrees in Aeronautical and Aerospace Engineering, accredited by the Institution of Engineering and Technology (IET) and the Royal Aeronautical Society (RAeS). These programs are designed to mirror industry needs, incorporating internships with local firms such as Airbus UK Broughton’s satellite divisions or smaller specialist contractors in the West Midlands.</w:t>
      </w:r>
    </w:p>
    <w:p>
      <w:pPr>
        <w:pStyle w:val="BodyText"/>
      </w:pPr>
      <w:r>
        <w:t xml:space="preserve">Moreover, further education colleges in Birmingham provide vocational training for technicians who support senior engineers. This tiered educational structure ensures that an Aerospace Engineer has access to a well-trained support network. The presence of the Advanced Manufacturing Research Centre (AMRC), located at the University of Sheffield but with significant collaborative links across the Midlands, also provides aerospace engineers with access to state-of-the-art research facilities in additive manufacturing and composite materials.</w:t>
      </w:r>
    </w:p>
    <w:bookmarkEnd w:id="23"/>
    <w:bookmarkStart w:id="24" w:name="current-industry-drivers-and-challenges"/>
    <w:p>
      <w:pPr>
        <w:pStyle w:val="Heading3"/>
      </w:pPr>
      <w:r>
        <w:t xml:space="preserve">5. Current Industry Drivers and Challenges</w:t>
      </w:r>
    </w:p>
    <w:p>
      <w:pPr>
        <w:pStyle w:val="FirstParagraph"/>
      </w:pPr>
      <w:r>
        <w:t xml:space="preserve">The current landscape for an Aerospace Engineer in United Kingdom Birmingham is shaped by several macro-trends. The transition toward Sustainable Aviation Fuel (SAF) and electrified propulsion systems is reshaping design parameters. Engineers are no longer just optimizing for thrust-to-weight ratios; they are also tasked with minimizing carbon footprints and ensuring the viability of hydrogen or battery-electric powertrains.</w:t>
      </w:r>
    </w:p>
    <w:p>
      <w:pPr>
        <w:pStyle w:val="BodyText"/>
      </w:pPr>
      <w:r>
        <w:t xml:space="preserve">Additionally, the rise of Unmanned Aerial Systems (UAS) or drones presents both opportunities and regulatory challenges. Birmingham’s central location makes it a logistics hub, driving demand for urban air mobility solutions. Aerospace engineers in this region are increasingly involved in developing the control systems and navigation technologies required for safe integration into civilian airspace.</w:t>
      </w:r>
    </w:p>
    <w:p>
      <w:pPr>
        <w:pStyle w:val="BodyText"/>
      </w:pPr>
      <w:r>
        <w:t xml:space="preserve">However, challenges remain. Brexit has introduced complexities regarding supply chains and regulatory alignment with Europe. Engineers must navigate new border controls for component imports and adapt to diverging certification processes. Furthermore, competition for talent is fierce, requiring companies in United Kingdom Birmingham to offer competitive remuneration and clear career progression paths to retain skilled engineers.</w:t>
      </w:r>
    </w:p>
    <w:bookmarkEnd w:id="24"/>
    <w:bookmarkStart w:id="25" w:name="Xd960395544c5ff17b3159a0df61eaaf43b50737"/>
    <w:p>
      <w:pPr>
        <w:pStyle w:val="Heading3"/>
      </w:pPr>
      <w:r>
        <w:t xml:space="preserve">6. Future Prospects and Technological Innovation</w:t>
      </w:r>
    </w:p>
    <w:p>
      <w:pPr>
        <w:pStyle w:val="FirstParagraph"/>
      </w:pPr>
      <w:r>
        <w:t xml:space="preserve">Looking forward, the role of the Aerospace Engineer will continue to evolve with technology. Artificial Intelligence (AI) and Machine Learning (ML) are beginning to play significant roles in predictive maintenance and autonomous flight systems. Engineers in Birmingham must therefore be adaptable, continuously upskilling in data science and software engineering principles alongside traditional mechanical knowledge.</w:t>
      </w:r>
    </w:p>
    <w:p>
      <w:pPr>
        <w:pStyle w:val="BodyText"/>
      </w:pPr>
      <w:r>
        <w:t xml:space="preserve">The concept of the "Digital Twin" is also gaining traction. This involves creating a virtual replica of a physical aircraft to simulate performance and predict failures. Aerospace engineers in United Kingdom Birmingham are at the forefront of implementing these digital technologies, bridging the gap between physical manufacturing and virtual simulation.</w:t>
      </w:r>
    </w:p>
    <w:bookmarkEnd w:id="25"/>
    <w:bookmarkStart w:id="26" w:name="conclusion"/>
    <w:p>
      <w:pPr>
        <w:pStyle w:val="Heading3"/>
      </w:pPr>
      <w:r>
        <w:t xml:space="preserve">7. Conclusion</w:t>
      </w:r>
    </w:p>
    <w:p>
      <w:pPr>
        <w:pStyle w:val="FirstParagraph"/>
      </w:pPr>
      <w:r>
        <w:t xml:space="preserve">In conclusion, the Aerospace Engineer in United Kingdom Birmingham occupies a vital position within both local and national industry. Rooted in a rich history of manufacturing excellence, these professionals are driving innovation in sustainable aviation, defense technology, and digital engineering. The synergy between educational institutions like Birmingham City University and private sector employers creates a dynamic environment for growth.</w:t>
      </w:r>
    </w:p>
    <w:p>
      <w:pPr>
        <w:pStyle w:val="BodyText"/>
      </w:pPr>
      <w:r>
        <w:t xml:space="preserve">As the aerospace sector faces unprecedented challenges regarding sustainability and regulation, the expertise of engineers in this region will be indispensable. They are not only building aircraft but are shaping the future of mobility, ensuring that United Kingdom Birmingham remains a cornerstone of engineering excellence on the global stage. The continued support for education, research, and industry collaboration will determine how effectively this workforce can meet the demands of tomorrow’s aerospace landscape.</w:t>
      </w:r>
    </w:p>
    <w:bookmarkEnd w:id="26"/>
    <w:bookmarkStart w:id="27" w:name="references"/>
    <w:p>
      <w:pPr>
        <w:pStyle w:val="Heading3"/>
      </w:pPr>
      <w:r>
        <w:t xml:space="preserve">8. References</w:t>
      </w:r>
    </w:p>
    <w:p>
      <w:pPr>
        <w:numPr>
          <w:ilvl w:val="0"/>
          <w:numId w:val="1001"/>
        </w:numPr>
        <w:pStyle w:val="Compact"/>
      </w:pPr>
      <w:r>
        <w:t xml:space="preserve">- Civil Aviation Authority. (2023). *Aviation Safety and Regulation in the UK.*</w:t>
      </w:r>
    </w:p>
    <w:p>
      <w:pPr>
        <w:numPr>
          <w:ilvl w:val="0"/>
          <w:numId w:val="1001"/>
        </w:numPr>
        <w:pStyle w:val="Compact"/>
      </w:pPr>
      <w:r>
        <w:t xml:space="preserve">- Institution of Engineering and Technology. (2024). *Accreditation Standards for Aerospace Engineering Degrees.*</w:t>
      </w:r>
    </w:p>
    <w:p>
      <w:pPr>
        <w:numPr>
          <w:ilvl w:val="0"/>
          <w:numId w:val="1001"/>
        </w:numPr>
        <w:pStyle w:val="Compact"/>
      </w:pPr>
      <w:r>
        <w:t xml:space="preserve">- Royal Aeronautical Society. (2023). *The Future of Sustainable Aviation in Europe.</w:t>
      </w:r>
    </w:p>
    <w:p>
      <w:pPr>
        <w:numPr>
          <w:ilvl w:val="0"/>
          <w:numId w:val="1001"/>
        </w:numPr>
        <w:pStyle w:val="Compact"/>
      </w:pPr>
      <w:r>
        <w:t xml:space="preserve">- Birmingham City University. (2024). *School of Engineering and Technology: Course Specifications.*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Aerospace Engineer in United Kingdom Birmingham</dc:title>
  <dc:creator/>
  <dc:language>en</dc:language>
  <cp:keywords/>
  <dcterms:created xsi:type="dcterms:W3CDTF">2026-07-29T14:01:14Z</dcterms:created>
  <dcterms:modified xsi:type="dcterms:W3CDTF">2026-07-29T14:01:14Z</dcterms:modified>
</cp:coreProperties>
</file>

<file path=docProps/custom.xml><?xml version="1.0" encoding="utf-8"?>
<Properties xmlns="http://schemas.openxmlformats.org/officeDocument/2006/custom-properties" xmlns:vt="http://schemas.openxmlformats.org/officeDocument/2006/docPropsVTypes"/>
</file>