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Term</w:t>
      </w:r>
      <w:r>
        <w:t xml:space="preserve"> </w:t>
      </w:r>
      <w:r>
        <w:t xml:space="preserve">Paper</w:t>
      </w:r>
    </w:p>
    <w:bookmarkStart w:id="33" w:name="X98968b353a526982e65f1c6eba82720d56d1717"/>
    <w:p>
      <w:pPr>
        <w:pStyle w:val="Heading1"/>
      </w:pPr>
      <w:r>
        <w:t xml:space="preserve">Aerospace Engineering in United Kingdom London</w:t>
      </w:r>
    </w:p>
    <w:p>
      <w:pPr>
        <w:pStyle w:val="FirstParagraph"/>
      </w:pPr>
      <w:r>
        <w:rPr>
          <w:bCs/>
          <w:b/>
        </w:rPr>
        <w:t xml:space="preserve">A Term Paper Submitted for Advanced Studies in Engineering and Technology</w:t>
      </w:r>
    </w:p>
    <w:bookmarkStart w:id="20" w:name="abstract"/>
    <w:p>
      <w:pPr>
        <w:pStyle w:val="Heading3"/>
      </w:pPr>
      <w:r>
        <w:t xml:space="preserve">Abstract</w:t>
      </w:r>
    </w:p>
    <w:p>
      <w:pPr>
        <w:pStyle w:val="FirstParagraph"/>
      </w:pPr>
      <w:r>
        <w:t xml:space="preserve">This term paper provides a comprehensive analysis of the role, significance, and future trajectory of the Aerospace Engineer within the specific socio-economic and industrial context of United Kingdom London. As a global hub for finance, innovation, and high-tech manufacturing, London serves as a critical nerve center for aerospace strategy despite not being the primary site for heavy aircraft assembly. This document explores the historical legacy of British aviation, current industry demands in Greater London and its surrounding South East corridor, educational pathways available to aspiring engineers in the region, and the regulatory frameworks established by bodies such as the Civil Aviation Authority. The paper argues that while manufacturing may be decentralized across England, London remains indispensable for design integration, supply chain management, policy formulation, and international cooperation in aerospace engineering.</w:t>
      </w:r>
    </w:p>
    <w:bookmarkEnd w:id="20"/>
    <w:bookmarkStart w:id="21" w:name="introduction"/>
    <w:p>
      <w:pPr>
        <w:pStyle w:val="Heading2"/>
      </w:pPr>
      <w:r>
        <w:t xml:space="preserve">1. Introduction</w:t>
      </w:r>
    </w:p>
    <w:p>
      <w:pPr>
        <w:pStyle w:val="FirstParagraph"/>
      </w:pPr>
      <w:r>
        <w:t xml:space="preserve">Aerospace engineering stands as one of the most complex and multidisciplinary fields in modern industrial practice. It encompasses aeronautical engineering (aircraft) and astronautical engineering (spacecraft), requiring a synthesis of mechanical, electrical, software, and materials science expertise. Within the context of United Kingdom London, this discipline holds a unique position. While cities like Bristol are historically renowned for aircraft manufacturing hubs such as Airbus UK Broughton or former BAE Systems facilities in Farnborough and Warton, London functions as the administrative and intellectual capital for these endeavors. The term "Aerospace Engineer" in this geographical context often refers not only to those on the production floor but also to system architects, regulatory compliance officers, project managers operating from City of London financial districts funding aerospace ventures, and research scientists affiliated with world-class universities.</w:t>
      </w:r>
    </w:p>
    <w:p>
      <w:pPr>
        <w:pStyle w:val="BodyText"/>
      </w:pPr>
      <w:r>
        <w:t xml:space="preserve">This term paper aims to dissect how the profession operates specifically within United Kingdom London. It examines why this metropolitan area is crucial for the aerospace sector despite its high real estate costs and competitive labor market. By analyzing the ecosystem of education, regulation, and industry presence in London, we can understand how an Aerospace Engineer contributes to national security, economic growth, and technological advancement from one of Europe's most dynamic cities.</w:t>
      </w:r>
    </w:p>
    <w:bookmarkEnd w:id="21"/>
    <w:bookmarkStart w:id="22" w:name="Xc8f6c98e78a1b891f04e4608996d07eaf4c9bf5"/>
    <w:p>
      <w:pPr>
        <w:pStyle w:val="Heading2"/>
      </w:pPr>
      <w:r>
        <w:t xml:space="preserve">2. Historical Context: The British Aviation Legacy</w:t>
      </w:r>
    </w:p>
    <w:p>
      <w:pPr>
        <w:pStyle w:val="FirstParagraph"/>
      </w:pPr>
      <w:r>
        <w:t xml:space="preserve">To understand the present state of aerospace engineering in United Kingdom London, one must acknowledge the historical foundations laid during the 20th century. The United Kingdom was a pioneer in flight, with contributions from figures such as George Cayley and Frank Whittle. Although major production facilities moved away from central London due to wartime bombing and later suburban expansion needs, the strategic oversight remained anchored in key metropolitan areas including London.</w:t>
      </w:r>
    </w:p>
    <w:p>
      <w:pPr>
        <w:pStyle w:val="BodyText"/>
      </w:pPr>
      <w:r>
        <w:t xml:space="preserve">The establishment of companies like Hawker Siddeley (later absorbed into British Aerospace, now BAE Systems) had significant offices and operational links with London. The nationalization of the industry post-war created a centralized structure where technical standards were debated and refined in capital-based committees. This historical centralization established a precedent: that high-level aerospace decision-making would remain closely tied to the political and economic heart of the nation, i.e., London. Today, this legacy persists in the form of headquarters for major defense contractors and aviation consultancies located within M4 corridor cities but heavily integrated with London-based stakeholders.</w:t>
      </w:r>
    </w:p>
    <w:bookmarkEnd w:id="22"/>
    <w:bookmarkStart w:id="26" w:name="Xf64dd0ab46254fbc122f804bc94a01468e4e076"/>
    <w:p>
      <w:pPr>
        <w:pStyle w:val="Heading2"/>
      </w:pPr>
      <w:r>
        <w:t xml:space="preserve">3. The Role of the Aerospace Engineer in Contemporary United Kingdom London</w:t>
      </w:r>
    </w:p>
    <w:bookmarkStart w:id="23" w:name="X6aaf7c7335ff1c95039cd776a69c9d0313d1c4c"/>
    <w:p>
      <w:pPr>
        <w:pStyle w:val="Heading3"/>
      </w:pPr>
      <w:r>
        <w:t xml:space="preserve">3.1 Design, Simulation, and Software Integration</w:t>
      </w:r>
    </w:p>
    <w:p>
      <w:pPr>
        <w:pStyle w:val="FirstParagraph"/>
      </w:pPr>
      <w:r>
        <w:t xml:space="preserve">In modern United Kingdom London, the role of the Aerospace Engineer has shifted significantly towards digital engineering and simulation. With advancements in Computational Fluid Dynamics (CFD) and Finite Element Analysis (FEA), much of the preliminary design work for aircraft components is conducted in office environments rather than wind tunnels or test sites. Many tech startups in King’s Cross and Shoreditch specialize in aerospace software solutions, employing Aerospace Engineers to develop algorithms for autonomous flight systems, drone logistics, and sustainable aviation technologies. These engineers work closely with data scientists to optimize fuel efficiency and reduce carbon footprints, aligning with the UK’s net-zero commitments.</w:t>
      </w:r>
    </w:p>
    <w:bookmarkEnd w:id="23"/>
    <w:bookmarkStart w:id="24" w:name="regulatory-compliance-and-safety"/>
    <w:p>
      <w:pPr>
        <w:pStyle w:val="Heading3"/>
      </w:pPr>
      <w:r>
        <w:t xml:space="preserve">3.2 Regulatory Compliance and Safety</w:t>
      </w:r>
    </w:p>
    <w:p>
      <w:pPr>
        <w:pStyle w:val="FirstParagraph"/>
      </w:pPr>
      <w:r>
        <w:t xml:space="preserve">A critical function of Aerospace Engineers in United Kingdom London involves navigating the regulatory landscape managed by the Civil Aviation Authority (CAA). The CAA, while having offices across the country, maintains its strategic headquarters in London. Engineers employed here ensure that new aircraft designs meet rigorous safety standards before they can operate within UK airspace or be exported internationally. This role requires a deep understanding of European Union Aviation Safety Agency (EASA) regulations and post-Brexit adaptations by the UK CAA. The precision required in this domain makes it a high-stakes environment where technical expertise intersects directly with legal compliance.</w:t>
      </w:r>
    </w:p>
    <w:bookmarkEnd w:id="24"/>
    <w:bookmarkStart w:id="25" w:name="supply-chain-management-and-finance"/>
    <w:p>
      <w:pPr>
        <w:pStyle w:val="Heading3"/>
      </w:pPr>
      <w:r>
        <w:t xml:space="preserve">3.3 Supply Chain Management and Finance</w:t>
      </w:r>
    </w:p>
    <w:p>
      <w:pPr>
        <w:pStyle w:val="FirstParagraph"/>
      </w:pPr>
      <w:r>
        <w:t xml:space="preserve">The City of London plays an outsized role in financing aerospace projects. Aerospace Engineers often collaborate with financial analysts to justify capital expenditures for new R&amp;D initiatives. Furthermore, major aerospace firms maintain central procurement and supply chain management offices in London to oversee global networks of suppliers. An Aerospace Engineer acting as a project lead must manage these logistical complexities, ensuring that parts manufactured in the North of England or Scotland arrive at assembly lines on time and within budget. This intersection of engineering and business is unique to the metropolitan context.</w:t>
      </w:r>
    </w:p>
    <w:bookmarkEnd w:id="25"/>
    <w:bookmarkEnd w:id="26"/>
    <w:bookmarkStart w:id="27" w:name="Xeda9ce99cf4b542bb5e3eff4ed31cdfd795942f"/>
    <w:p>
      <w:pPr>
        <w:pStyle w:val="Heading2"/>
      </w:pPr>
      <w:r>
        <w:t xml:space="preserve">4. Educational Pathways in United Kingdom London</w:t>
      </w:r>
    </w:p>
    <w:p>
      <w:pPr>
        <w:pStyle w:val="FirstParagraph"/>
      </w:pPr>
      <w:r>
        <w:t xml:space="preserve">The pipeline for producing qualified Aerospace Engineers in United Kingdom London is robust, anchored by prestigious institutions. Imperial College London, located in South Kensington, offers one of the most respected undergraduate and postgraduate degrees in Aerospace Engineering globally. Its proximity to industry hubs allows for strong internship opportunities with companies like Rolls-Royce (which has significant R&amp;D presence nearby) and satellite operators such as Surrey Satellite Technology Limited (SSTL).</w:t>
      </w:r>
    </w:p>
    <w:p>
      <w:pPr>
        <w:pStyle w:val="BodyText"/>
      </w:pPr>
      <w:r>
        <w:t xml:space="preserve">Additionally, institutions like University College London (UCL) and Queen Mary University of London contribute significantly to research in aerodynamics, propulsion systems, and materials science. These universities often partner with industry leaders for sponsored projects, allowing students to gain practical experience while studying. The emphasis on mathematics and physics in the UK education system ensures that graduates entering the workforce in United Kingdom London are well-prepared for rigorous engineering challenges.</w:t>
      </w:r>
    </w:p>
    <w:bookmarkEnd w:id="27"/>
    <w:bookmarkStart w:id="30" w:name="future-trends-and-challenges"/>
    <w:p>
      <w:pPr>
        <w:pStyle w:val="Heading2"/>
      </w:pPr>
      <w:r>
        <w:t xml:space="preserve">5. Future Trends and Challenges</w:t>
      </w:r>
    </w:p>
    <w:bookmarkStart w:id="28" w:name="sustainable-aviation"/>
    <w:p>
      <w:pPr>
        <w:pStyle w:val="Heading3"/>
      </w:pPr>
      <w:r>
        <w:t xml:space="preserve">5.1 Sustainable Aviation</w:t>
      </w:r>
    </w:p>
    <w:p>
      <w:pPr>
        <w:pStyle w:val="FirstParagraph"/>
      </w:pPr>
      <w:r>
        <w:t xml:space="preserve">The future of Aerospace Engineering in United Kingdom London is heavily influenced by the push for decarbonization. Engineers are currently developing hybrid-electric propulsion systems, hydrogen fuel cells, and advanced lightweight materials to reduce emissions from commercial aviation. London’s role as a global hub for sustainability finance means that engineers who can demonstrate environmentally friendly designs will find increased support from investors based in the capital.</w:t>
      </w:r>
    </w:p>
    <w:bookmarkEnd w:id="28"/>
    <w:bookmarkStart w:id="29" w:name="urban-air-mobility-uam"/>
    <w:p>
      <w:pPr>
        <w:pStyle w:val="Heading3"/>
      </w:pPr>
      <w:r>
        <w:t xml:space="preserve">5.2 Urban Air Mobility (UAM)</w:t>
      </w:r>
    </w:p>
    <w:p>
      <w:pPr>
        <w:pStyle w:val="FirstParagraph"/>
      </w:pPr>
      <w:r>
        <w:t xml:space="preserve">The emergence of eVTOLs (electric Vertical Take-Off and Landing) vehicles presents a new frontier for Aerospace Engineers in London. Companies like Volocopter and Joby Aviation are testing urban air mobility solutions, with London being a prime candidate due to its traffic congestion. Engineers here are tasked with solving challenges related to noise pollution, battery density, and air traffic integration into densely populated skies.</w:t>
      </w:r>
    </w:p>
    <w:bookmarkEnd w:id="29"/>
    <w:bookmarkEnd w:id="30"/>
    <w:bookmarkStart w:id="31" w:name="conclusion"/>
    <w:p>
      <w:pPr>
        <w:pStyle w:val="Heading2"/>
      </w:pPr>
      <w:r>
        <w:t xml:space="preserve">6. Conclusion</w:t>
      </w:r>
    </w:p>
    <w:p>
      <w:pPr>
        <w:pStyle w:val="FirstParagraph"/>
      </w:pPr>
      <w:r>
        <w:t xml:space="preserve">In conclusion, the Aerospace Engineer in United Kingdom London is a pivotal figure in the global aerospace industry. While their physical presence may be spread across various research parks and corporate HQs surrounding the capital, London serves as the strategic brain of UK aviation. From regulatory oversight at the CAA to cutting-edge software development in tech clusters, and from academic research at Imperial College to financial backing in the City, every aspect of aerospace engineering is influenced by this metropolitan ecosystem. As technology evolves towards sustainability and urban mobility, London’s Aerospace Engineers will continue to lead innovations that define the future of flight. Understanding this dynamic interplay between engineering technicality and metropolitan infrastructure is essential for anyone seeking to engage with or study this vital profession in the United Kingdom.</w:t>
      </w:r>
    </w:p>
    <w:bookmarkEnd w:id="31"/>
    <w:bookmarkStart w:id="32" w:name="references"/>
    <w:p>
      <w:pPr>
        <w:pStyle w:val="Heading2"/>
      </w:pPr>
      <w:r>
        <w:t xml:space="preserve">7. References</w:t>
      </w:r>
    </w:p>
    <w:p>
      <w:pPr>
        <w:numPr>
          <w:ilvl w:val="0"/>
          <w:numId w:val="1001"/>
        </w:numPr>
        <w:pStyle w:val="Compact"/>
      </w:pPr>
      <w:r>
        <w:t xml:space="preserve">Civil Aviation Authority. (2023). *Aviation Safety and Regulation in the UK*. London: CAA Publications.</w:t>
      </w:r>
    </w:p>
    <w:p>
      <w:pPr>
        <w:numPr>
          <w:ilvl w:val="0"/>
          <w:numId w:val="1001"/>
        </w:numPr>
        <w:pStyle w:val="Compact"/>
      </w:pPr>
      <w:r>
        <w:t xml:space="preserve">Institution of Engineering and Technology. (2024). *The Future of Aerospace Engineering in Britain*. IET Journals.</w:t>
      </w:r>
    </w:p>
    <w:p>
      <w:pPr>
        <w:numPr>
          <w:ilvl w:val="0"/>
          <w:numId w:val="1001"/>
        </w:numPr>
        <w:pStyle w:val="Compact"/>
      </w:pPr>
      <w:r>
        <w:t xml:space="preserve">Imperial College London. (2023). *Department of Aeronautics: Annual Review of Research and Industry Partnerships*.</w:t>
      </w:r>
    </w:p>
    <w:p>
      <w:pPr>
        <w:numPr>
          <w:ilvl w:val="0"/>
          <w:numId w:val="1001"/>
        </w:numPr>
        <w:pStyle w:val="Compact"/>
      </w:pPr>
      <w:r>
        <w:t xml:space="preserve">Rolls-Royce Holdings plc. (2024). *Sustainability Report: Decarbonizing Flight*. Derby and London Office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United Kingdom London: A Comprehensive Term Paper</dc:title>
  <dc:creator/>
  <dc:language>en</dc:language>
  <cp:keywords/>
  <dcterms:created xsi:type="dcterms:W3CDTF">2026-07-29T22:09:53Z</dcterms:created>
  <dcterms:modified xsi:type="dcterms:W3CDTF">2026-07-29T22:09:53Z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