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a6caf92e0268af98fd254d9160e4ed383e4f27a"/>
    <w:p>
      <w:pPr>
        <w:pStyle w:val="Heading1"/>
      </w:pPr>
      <w:r>
        <w:t xml:space="preserve">The Role and Evolution of the Architect in Brazil Rio de Janeiro: A Term Paper Analysis</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Architecture and Urbanism</w:t>
      </w:r>
      <w:r>
        <w:br/>
      </w:r>
    </w:p>
    <w:p>
      <w:pPr>
        <w:pStyle w:val="BodyText"/>
      </w:pPr>
      <w:r>
        <w:t xml:space="preserve">Institution:</w:t>
      </w:r>
    </w:p>
    <w:p>
      <w:pPr>
        <w:pStyle w:val="BodyText"/>
      </w:pPr>
      <w:r>
        <w:br/>
      </w:r>
      <w:r>
        <w:t xml:space="preserve">Academic Institution</w:t>
      </w:r>
    </w:p>
    <w:p>
      <w:pPr>
        <w:pStyle w:val="BodyText"/>
      </w:pPr>
      <w:r>
        <w:rPr>
          <w:bCs/>
          <w:b/>
        </w:rPr>
        <w:t xml:space="preserve">Abstract:</w:t>
      </w:r>
      <w:r>
        <w:t xml:space="preserve">This term paper explores the multifaceted role of the architect within the unique socio-cultural and environmental context of Brazil Rio de Janeiro. By examining historical precedents, particularly Modernism, and current challenges such as climate change and urban inequality, this document highlights how an architect in this region must balance aesthetic innovation with social responsibility. The study argues that contemporary practice in Brazil Rio de Janeiro demands a hybrid professional identity that integrates traditional craftsmanship with cutting-edge sustainable technologies.</w:t>
      </w:r>
    </w:p>
    <w:bookmarkStart w:id="20" w:name="introduction"/>
    <w:p>
      <w:pPr>
        <w:pStyle w:val="Heading3"/>
      </w:pPr>
      <w:r>
        <w:t xml:space="preserve">Introduction</w:t>
      </w:r>
    </w:p>
    <w:p>
      <w:pPr>
        <w:pStyle w:val="FirstParagraph"/>
      </w:pPr>
      <w:r>
        <w:t xml:space="preserve">The profession of the architect is not merely one of designing structures; it is fundamentally about shaping the human experience within physical space. Nowhere is this truth more palpable than in Brazil Rio de Janeiro, a city that serves as a global laboratory for urbanism, architecture, and social dynamics. For the modern practitioner aiming to practice effectively in Brazil Rio de Janeiro, understanding the historical weight of architectural heritage while navigating present-day complexities is paramount. This term paper analyzes how an architect functions within this vibrant metropolis, arguing that successful architectural intervention requires a deep sensitivity to both the tropical climate and the socio-economic fabric of local communities.</w:t>
      </w:r>
    </w:p>
    <w:bookmarkEnd w:id="20"/>
    <w:bookmarkStart w:id="21" w:name="historical-context-the-modernist-legacy"/>
    <w:p>
      <w:pPr>
        <w:pStyle w:val="Heading3"/>
      </w:pPr>
      <w:r>
        <w:t xml:space="preserve">Historical Context: The Modernist Legacy</w:t>
      </w:r>
    </w:p>
    <w:p>
      <w:pPr>
        <w:pStyle w:val="FirstParagraph"/>
      </w:pPr>
      <w:r>
        <w:t xml:space="preserve">To understand the current role of an architect in Brazil Rio de Janeiro, one must first acknowledge the city's pivotal contribution to Modernist architecture. In the mid-20th century, Brazil Rio de Janeiro became synonymous with architectural innovation through figures like Oscar Niemeyer and Lúcio Costa. Their work on the Plan Piloto and various iconic buildings in Rio redefined how an architect could interact with topography and form. The use of reinforced concrete allowed for sweeping curves that mimicked the natural landscape of the city, from the granite peaks to the ocean waves.</w:t>
      </w:r>
    </w:p>
    <w:p>
      <w:pPr>
        <w:pStyle w:val="BodyText"/>
      </w:pPr>
      <w:r>
        <w:t xml:space="preserve">For subsequent generations, this legacy presents both an inspiration and a burden. An architect operating in Brazil Rio de Janeiro today often engages in a dialogue with this Modernist past. The challenge lies in honoring these monumental achievements while moving beyond them to address issues that were either ignored or inadequately solved during the Modernist era, such as social segregation and environmental sustainability.</w:t>
      </w:r>
    </w:p>
    <w:bookmarkEnd w:id="21"/>
    <w:bookmarkStart w:id="22" w:name="X37fdfbf5e9c8bcfb230f24d244306fdb6e08513"/>
    <w:p>
      <w:pPr>
        <w:pStyle w:val="Heading3"/>
      </w:pPr>
      <w:r>
        <w:t xml:space="preserve">Social Responsibility and Urban Inequality</w:t>
      </w:r>
    </w:p>
    <w:p>
      <w:pPr>
        <w:pStyle w:val="FirstParagraph"/>
      </w:pPr>
      <w:r>
        <w:t xml:space="preserve">A critical aspect of being an architect in Brazil Rio de Janeiro is addressing the stark contrasts between wealth and poverty that characterize the city's landscape. The city is defined by the juxtaposition of luxury high-rises in areas like Leblon against the vast *favelas* (informal settlements) clinging to hillsides. Consequently, an architect cannot remain neutral; professional ethics in this context demand a commitment to social inclusion.</w:t>
      </w:r>
    </w:p>
    <w:p>
      <w:pPr>
        <w:pStyle w:val="BodyText"/>
      </w:pPr>
      <w:r>
        <w:t xml:space="preserve">This has led to a rise in participatory design processes. Contemporary architects working in Brazil Rio de Janeiro are increasingly collaborating directly with community members, particularly those from marginalized areas. This approach transforms the traditional hierarchy where the architect is the sole authority into a collaborative model. By empowering residents to contribute to their own housing and public space solutions, an architect helps create sustainable interventions that are culturally relevant and socially accepted. This shift reflects a broader global trend toward social practice architecture but is intensified by the urgent needs visible in Brazil Rio de Janeiro.</w:t>
      </w:r>
    </w:p>
    <w:bookmarkEnd w:id="22"/>
    <w:bookmarkStart w:id="23" w:name="X814ca3a418a84acb4d795908f74befa58bdaf5f"/>
    <w:p>
      <w:pPr>
        <w:pStyle w:val="Heading3"/>
      </w:pPr>
      <w:r>
        <w:t xml:space="preserve">Environmental Challenges and Tropical Modernism</w:t>
      </w:r>
    </w:p>
    <w:p>
      <w:pPr>
        <w:pStyle w:val="FirstParagraph"/>
      </w:pPr>
      <w:r>
        <w:t xml:space="preserve">The climate of Brazil Rio de Janeiro poses specific challenges that an architect must master. The city experiences high humidity, intense solar radiation, and heavy seasonal rainfall. Therefore, passive design strategies are not optional luxuries but necessities for comfort and energy efficiency. An architect in this region must be proficient in analyzing sun paths, wind patterns, and thermal loads to create buildings that respond dynamically to the environment.</w:t>
      </w:r>
    </w:p>
    <w:p>
      <w:pPr>
        <w:pStyle w:val="BodyText"/>
      </w:pPr>
      <w:r>
        <w:t xml:space="preserve">This has given rise to a renewed interest in "Tropical Modernism." However, unlike its historical counterpart, contemporary adaptations emphasize sustainability technologies. An architect today integrates green roofs, rainwater harvesting systems, and natural ventilation techniques using advanced computational tools. The role of the architect expands to include environmental consultancy and regulatory compliance with increasingly strict green building codes. Furthermore, given the risks associated with climate change in coastal cities like Brazil Rio de Janeiro, architects are also tasked with resilience planning. This involves designing infrastructure that can withstand rising sea levels and extreme weather events, ensuring the long-term safety of urban populations.</w:t>
      </w:r>
    </w:p>
    <w:bookmarkEnd w:id="23"/>
    <w:bookmarkStart w:id="24" w:name="Xc8599413b3e777232495a9d47bc055af5096641"/>
    <w:p>
      <w:pPr>
        <w:pStyle w:val="Heading3"/>
      </w:pPr>
      <w:r>
        <w:t xml:space="preserve">Technological Integration and Digital Fabrication</w:t>
      </w:r>
    </w:p>
    <w:p>
      <w:pPr>
        <w:pStyle w:val="FirstParagraph"/>
      </w:pPr>
      <w:r>
        <w:t xml:space="preserve">Innovation in architecture is no longer confined to conceptual design; it extends deeply into fabrication and construction methodologies. In Brazil Rio de Janeiro, an architect is expected to leverage digital technologies such as Building Information Modeling (BIM), 3D printing, and parametric design. These tools allow for greater precision and efficiency in construction, which is crucial for managing costs in a volatile economic environment.</w:t>
      </w:r>
    </w:p>
    <w:p>
      <w:pPr>
        <w:pStyle w:val="BodyText"/>
      </w:pPr>
      <w:r>
        <w:t xml:space="preserve">Moreover, digital fabrication enables the use of local materials in innovative ways. An architect can design complex geometries using locally sourced timber or recycled materials, reducing the carbon footprint associated with transportation and manufacturing. This integration of technology supports both aesthetic ambition and sustainability goals, allowing an architect to create structures that are uniquely adapted to their specific site in Brazil Rio de Janeiro.</w:t>
      </w:r>
    </w:p>
    <w:bookmarkEnd w:id="24"/>
    <w:bookmarkStart w:id="25" w:name="X1843b67bc99b6cc113a34b888b1394cb2a96a7d"/>
    <w:p>
      <w:pPr>
        <w:pStyle w:val="Heading3"/>
      </w:pPr>
      <w:r>
        <w:t xml:space="preserve">Cultural Identity and Aesthetic Expression</w:t>
      </w:r>
    </w:p>
    <w:p>
      <w:pPr>
        <w:pStyle w:val="FirstParagraph"/>
      </w:pPr>
      <w:r>
        <w:t xml:space="preserve">Beyond technical competencies, an architect in Brazil Rio de Janeiro serves as a cultural mediator. The city is rich in cultural diversity, influenced by Indigenous, African, European, and Asian heritages. An architect must navigate this complexity to create spaces that resonate with local identity while appealing to global standards. This involves selecting materials and forms that reflect the warmth and vibrancy of Brazilian culture.</w:t>
      </w:r>
    </w:p>
    <w:p>
      <w:pPr>
        <w:pStyle w:val="BodyText"/>
      </w:pPr>
      <w:r>
        <w:t xml:space="preserve">For instance, there is a growing trend toward integrating public art into architectural projects, blurring the lines between architecture and sculpture. An architect acts as a curator of spatial experiences, ensuring that buildings contribute to the cultural narrative of Brazil Rio de Janeiro. This aesthetic sensitivity ensures that development does not lead to cultural homogenization but rather celebrates the unique character of each neighborhood.</w:t>
      </w:r>
    </w:p>
    <w:bookmarkEnd w:id="25"/>
    <w:bookmarkStart w:id="26" w:name="conclusion"/>
    <w:p>
      <w:pPr>
        <w:pStyle w:val="Heading3"/>
      </w:pPr>
      <w:r>
        <w:t xml:space="preserve">Conclusion</w:t>
      </w:r>
    </w:p>
    <w:p>
      <w:pPr>
        <w:pStyle w:val="FirstParagraph"/>
      </w:pPr>
      <w:r>
        <w:t xml:space="preserve">In conclusion, the role of an architect in Brazil Rio de Janeiro is complex, dynamic, and deeply rooted in both history and contemporary urgency. It extends far beyond the creation of beautiful forms to encompass social advocacy, environmental stewardship, technological innovation, and cultural preservation. An architect working in this context must be adaptable, ethical, and visionary.</w:t>
      </w:r>
    </w:p>
    <w:p>
      <w:pPr>
        <w:pStyle w:val="BodyText"/>
      </w:pPr>
      <w:r>
        <w:t xml:space="preserve">The challenges faced by Brazil Rio de Janeiro—ranging from inequality to climate vulnerability—require architectural solutions that are holistic and inclusive. As this term paper has demonstrated, the successful architect of today is not just a designer of buildings but a facilitator of social change and environmental resilience. By embracing these multifaceted responsibilities, an architect can contribute to a more equitable, sustainable, and culturally vibrant future for Brazil Rio de Janeiro.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Brazil Rio de Janeiro</dc:title>
  <dc:creator/>
  <dc:language>en</dc:language>
  <cp:keywords/>
  <dcterms:created xsi:type="dcterms:W3CDTF">2026-07-29T17:34:53Z</dcterms:created>
  <dcterms:modified xsi:type="dcterms:W3CDTF">2026-07-29T17:34:53Z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