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12d3792c4a09d2c9f4dd157cf6e1ef1bc85ecbf"/>
    <w:p>
      <w:pPr>
        <w:pStyle w:val="Heading1"/>
      </w:pPr>
      <w:r>
        <w:t xml:space="preserve">Term Paper: The Architect in China, Beijing</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Planning and Contemporary Architecture</w:t>
      </w:r>
    </w:p>
    <w:bookmarkStart w:id="20" w:name="introduction"/>
    <w:p>
      <w:pPr>
        <w:pStyle w:val="Heading2"/>
      </w:pPr>
      <w:r>
        <w:t xml:space="preserve">Introduction</w:t>
      </w:r>
    </w:p>
    <w:p>
      <w:pPr>
        <w:pStyle w:val="FirstParagraph"/>
      </w:pPr>
      <w:r>
        <w:t xml:space="preserve">The landscape of urban development in the twenty-first century is defined by rapid transformation, cultural synthesis, and technological innovation. At the heart of this transformation lies the professional figure known as an</w:t>
      </w:r>
      <w:r>
        <w:t xml:space="preserve"> </w:t>
      </w:r>
      <w:r>
        <w:rPr>
          <w:bCs/>
          <w:b/>
        </w:rPr>
        <w:t xml:space="preserve">Architect</w:t>
      </w:r>
      <w:r>
        <w:t xml:space="preserve">. Nowhere is this role more critical or more complex than in</w:t>
      </w:r>
      <w:r>
        <w:t xml:space="preserve"> </w:t>
      </w:r>
      <w:r>
        <w:rPr>
          <w:bCs/>
          <w:b/>
        </w:rPr>
        <w:t xml:space="preserve">China Beijing</w:t>
      </w:r>
      <w:r>
        <w:t xml:space="preserve">, a city that serves as both the political capital and a dynamic hub of modern Chinese culture. This term paper explores the multifaceted responsibilities, challenges, and opportunities faced by an architect working within the unique context of</w:t>
      </w:r>
      <w:r>
        <w:t xml:space="preserve"> </w:t>
      </w:r>
      <w:r>
        <w:rPr>
          <w:bCs/>
          <w:b/>
        </w:rPr>
        <w:t xml:space="preserve">China Beijing</w:t>
      </w:r>
      <w:r>
        <w:t xml:space="preserve">. It examines how traditional heritage interacts with futuristic ambitions, shaping the built environment of one of the world's most significant megacities.</w:t>
      </w:r>
    </w:p>
    <w:bookmarkEnd w:id="20"/>
    <w:bookmarkStart w:id="21" w:name="Xe487ce377d1368ab98792ffee82efa5310b7f46"/>
    <w:p>
      <w:pPr>
        <w:pStyle w:val="Heading2"/>
      </w:pPr>
      <w:r>
        <w:t xml:space="preserve">The Dual Identity: Tradition and Modernity</w:t>
      </w:r>
    </w:p>
    <w:p>
      <w:pPr>
        <w:pStyle w:val="FirstParagraph"/>
      </w:pPr>
      <w:r>
        <w:t xml:space="preserve">To understand the role of an architect in</w:t>
      </w:r>
      <w:r>
        <w:t xml:space="preserve"> </w:t>
      </w:r>
      <w:r>
        <w:rPr>
          <w:bCs/>
          <w:b/>
        </w:rPr>
        <w:t xml:space="preserve">China Beijing</w:t>
      </w:r>
      <w:r>
        <w:t xml:space="preserve">, one must first appreciate the city's dual identity. On one hand, it is a repository of millennia-old history, home to imperial palaces, temple complexes, and traditional hutong neighborhoods. On the other hand, it is a global metropolis characterized by soaring skyscrapers and cutting-edge infrastructure. The architect in</w:t>
      </w:r>
      <w:r>
        <w:t xml:space="preserve"> </w:t>
      </w:r>
      <w:r>
        <w:rPr>
          <w:bCs/>
          <w:b/>
        </w:rPr>
        <w:t xml:space="preserve">China Beijing</w:t>
      </w:r>
      <w:r>
        <w:t xml:space="preserve"> </w:t>
      </w:r>
      <w:r>
        <w:t xml:space="preserve">acts as a mediator between these two opposing forces.</w:t>
      </w:r>
    </w:p>
    <w:p>
      <w:pPr>
        <w:pStyle w:val="BodyText"/>
      </w:pPr>
      <w:r>
        <w:t xml:space="preserve">The primary challenge for the architect is to design structures that respect the historical fabric of</w:t>
      </w:r>
      <w:r>
        <w:t xml:space="preserve"> </w:t>
      </w:r>
      <w:r>
        <w:rPr>
          <w:bCs/>
          <w:b/>
        </w:rPr>
        <w:t xml:space="preserve">China Beijing</w:t>
      </w:r>
      <w:r>
        <w:t xml:space="preserve"> </w:t>
      </w:r>
      <w:r>
        <w:t xml:space="preserve">while meeting the functional demands of a modern population. This involves navigating strict preservation laws in certain districts while also embracing innovation in others. For instance, an architect might be tasked with renovating a hutong area, where they must balance aesthetic continuity with modern comfort standards such as insulation and plumbing. Conversely, in new business districts like the Central Business District (CBD), the architect has greater freedom to experiment with form and function, often creating iconic landmarks that define the skyline of</w:t>
      </w:r>
      <w:r>
        <w:t xml:space="preserve"> </w:t>
      </w:r>
      <w:r>
        <w:rPr>
          <w:bCs/>
          <w:b/>
        </w:rPr>
        <w:t xml:space="preserve">China Beijing</w:t>
      </w:r>
      <w:r>
        <w:t xml:space="preserve">.</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sustainability has become a paramount concern for every profession in architecture. The architect working in</w:t>
      </w:r>
      <w:r>
        <w:t xml:space="preserve"> </w:t>
      </w:r>
      <w:r>
        <w:rPr>
          <w:bCs/>
          <w:b/>
        </w:rPr>
        <w:t xml:space="preserve">China Beijing</w:t>
      </w:r>
      <w:r>
        <w:t xml:space="preserve"> </w:t>
      </w:r>
      <w:r>
        <w:t xml:space="preserve">faces particular pressures due to the city's historical air quality issues and its commitment to becoming a "Sponge City." As an architect, integrating green building technologies is no longer optional but essential. This includes the use of sustainable materials, energy-efficient systems, and water conservation techniques.</w:t>
      </w:r>
    </w:p>
    <w:p>
      <w:pPr>
        <w:pStyle w:val="BodyText"/>
      </w:pPr>
      <w:r>
        <w:t xml:space="preserve">The concept of biophilic design is increasingly relevant in</w:t>
      </w:r>
      <w:r>
        <w:t xml:space="preserve"> </w:t>
      </w:r>
      <w:r>
        <w:rPr>
          <w:bCs/>
          <w:b/>
        </w:rPr>
        <w:t xml:space="preserve">China Beijing</w:t>
      </w:r>
      <w:r>
        <w:t xml:space="preserve">, where residents crave connection to nature amidst dense urbanization. An architect must incorporate green roofs, vertical gardens, and natural lighting into their designs to improve air quality and mental well-being. Furthermore, the architect plays a crucial role in urban planning initiatives aimed at reducing carbon footprints. By designing mixed-use developments that reduce the need for long commutes, the architect contributes directly to the environmental health of</w:t>
      </w:r>
      <w:r>
        <w:t xml:space="preserve"> </w:t>
      </w:r>
      <w:r>
        <w:rPr>
          <w:bCs/>
          <w:b/>
        </w:rPr>
        <w:t xml:space="preserve">China Beijing</w:t>
      </w:r>
      <w:r>
        <w:t xml:space="preserve">.</w:t>
      </w:r>
    </w:p>
    <w:bookmarkEnd w:id="22"/>
    <w:bookmarkStart w:id="23" w:name="cultural-sensitivity-and-social-impact"/>
    <w:p>
      <w:pPr>
        <w:pStyle w:val="Heading2"/>
      </w:pPr>
      <w:r>
        <w:t xml:space="preserve">Cultural Sensitivity and Social Impact</w:t>
      </w:r>
    </w:p>
    <w:p>
      <w:pPr>
        <w:pStyle w:val="FirstParagraph"/>
      </w:pPr>
      <w:r>
        <w:t xml:space="preserve">An architect is not merely a designer of buildings but a shaper of social spaces. In</w:t>
      </w:r>
      <w:r>
        <w:t xml:space="preserve"> </w:t>
      </w:r>
      <w:r>
        <w:rPr>
          <w:bCs/>
          <w:b/>
        </w:rPr>
        <w:t xml:space="preserve">China Beijing</w:t>
      </w:r>
      <w:r>
        <w:t xml:space="preserve">, the pace of urbanization has led to significant social changes, including displacement and gentrification. The architect must be socially conscious, considering how their designs impact local communities. This involves engaging with stakeholders, including residents, government officials, and developers, to ensure that projects are inclusive and beneficial.</w:t>
      </w:r>
    </w:p>
    <w:p>
      <w:pPr>
        <w:pStyle w:val="BodyText"/>
      </w:pPr>
      <w:r>
        <w:t xml:space="preserve">For example, when designing public spaces such as parks or cultural centers in</w:t>
      </w:r>
      <w:r>
        <w:t xml:space="preserve"> </w:t>
      </w:r>
      <w:r>
        <w:rPr>
          <w:bCs/>
          <w:b/>
        </w:rPr>
        <w:t xml:space="preserve">China Beijing</w:t>
      </w:r>
      <w:r>
        <w:t xml:space="preserve">, the architect must consider accessibility and inclusivity for people of all ages and abilities. The design should foster community interaction while respecting local customs. In the context of large-scale infrastructure projects, such as high-speed rail stations or airports, the architect must ensure that these spaces reflect a sense of national pride while remaining welcoming to international visitors.</w:t>
      </w:r>
    </w:p>
    <w:bookmarkEnd w:id="23"/>
    <w:bookmarkStart w:id="24" w:name="technological-integration-and-innovation"/>
    <w:p>
      <w:pPr>
        <w:pStyle w:val="Heading2"/>
      </w:pPr>
      <w:r>
        <w:t xml:space="preserve">Technological Integration and Innovation</w:t>
      </w:r>
    </w:p>
    <w:p>
      <w:pPr>
        <w:pStyle w:val="FirstParagraph"/>
      </w:pPr>
      <w:r>
        <w:t xml:space="preserve">The modern architect in</w:t>
      </w:r>
      <w:r>
        <w:t xml:space="preserve"> </w:t>
      </w:r>
      <w:r>
        <w:rPr>
          <w:bCs/>
          <w:b/>
        </w:rPr>
        <w:t xml:space="preserve">China Beijing</w:t>
      </w:r>
      <w:r>
        <w:t xml:space="preserve"> </w:t>
      </w:r>
      <w:r>
        <w:t xml:space="preserve">is also a technologist. The city is at the forefront of adopting smart city technologies, and architects must be proficient in using Building Information Modeling (BIM), parametric design software, and other digital tools to create efficient and precise designs. These technologies allow for better visualization of projects, improved collaboration among teams, and enhanced accuracy in construction.</w:t>
      </w:r>
    </w:p>
    <w:p>
      <w:pPr>
        <w:pStyle w:val="BodyText"/>
      </w:pPr>
      <w:r>
        <w:t xml:space="preserve">Moreover, the integration of artificial intelligence into the architectural process is becoming more common. Architects in</w:t>
      </w:r>
      <w:r>
        <w:t xml:space="preserve"> </w:t>
      </w:r>
      <w:r>
        <w:rPr>
          <w:bCs/>
          <w:b/>
        </w:rPr>
        <w:t xml:space="preserve">China Beijing</w:t>
      </w:r>
      <w:r>
        <w:t xml:space="preserve"> </w:t>
      </w:r>
      <w:r>
        <w:t xml:space="preserve">are exploring how AI can optimize building performance, predict maintenance needs, and even generate design options based on specific criteria. This technological edge allows architects to deliver innovative solutions that are both aesthetically striking and functionally superior.</w:t>
      </w:r>
    </w:p>
    <w:bookmarkEnd w:id="24"/>
    <w:bookmarkStart w:id="26" w:name="conclusion"/>
    <w:p>
      <w:pPr>
        <w:pStyle w:val="Heading2"/>
      </w:pPr>
      <w:r>
        <w:t xml:space="preserve">Conclusion</w:t>
      </w:r>
    </w:p>
    <w:p>
      <w:pPr>
        <w:pStyle w:val="FirstParagraph"/>
      </w:pPr>
      <w:r>
        <w:t xml:space="preserve">In conclusion, the role of an architect in</w:t>
      </w:r>
      <w:r>
        <w:t xml:space="preserve"> </w:t>
      </w:r>
      <w:r>
        <w:rPr>
          <w:bCs/>
          <w:b/>
        </w:rPr>
        <w:t xml:space="preserve">China Beijing</w:t>
      </w:r>
      <w:r>
        <w:t xml:space="preserve"> </w:t>
      </w:r>
      <w:r>
        <w:t xml:space="preserve">is complex, dynamic, and deeply impactful. It requires a unique blend of artistic vision, technical expertise, cultural sensitivity, and environmental responsibility. As the city continues to evolve, the architect will remain at the forefront of its development, shaping spaces that honor its rich history while embracing its future potential. The challenges faced by architects in</w:t>
      </w:r>
      <w:r>
        <w:t xml:space="preserve"> </w:t>
      </w:r>
      <w:r>
        <w:rPr>
          <w:bCs/>
          <w:b/>
        </w:rPr>
        <w:t xml:space="preserve">China Beijing</w:t>
      </w:r>
      <w:r>
        <w:t xml:space="preserve"> </w:t>
      </w:r>
      <w:r>
        <w:t xml:space="preserve">are significant, but so too are the opportunities to create a built environment that is sustainable, inclusive, and inspiring. Ultimately, the success of urban development in</w:t>
      </w:r>
      <w:r>
        <w:t xml:space="preserve"> </w:t>
      </w:r>
      <w:r>
        <w:rPr>
          <w:bCs/>
          <w:b/>
        </w:rPr>
        <w:t xml:space="preserve">China Beijing</w:t>
      </w:r>
      <w:r>
        <w:t xml:space="preserve"> </w:t>
      </w:r>
      <w:r>
        <w:t xml:space="preserve">depends on the ability of architects to navigate these complexities with creativity and purpose.</w:t>
      </w:r>
    </w:p>
    <w:p>
      <w:r>
        <w:pict>
          <v:rect style="width:0;height:1.5pt" o:hralign="center" o:hrstd="t" o:hr="t"/>
        </w:pict>
      </w:r>
    </w:p>
    <w:bookmarkStart w:id="25" w:name="bibliography-placeholder"/>
    <w:p>
      <w:pPr>
        <w:pStyle w:val="Heading3"/>
      </w:pPr>
      <w:r>
        <w:t xml:space="preserve">Bibliography (Placeholder)</w:t>
      </w:r>
    </w:p>
    <w:p>
      <w:pPr>
        <w:numPr>
          <w:ilvl w:val="0"/>
          <w:numId w:val="1001"/>
        </w:numPr>
        <w:pStyle w:val="Compact"/>
      </w:pPr>
      <w:r>
        <w:t xml:space="preserve">Zhang, L. (2021). *Modern Architecture in Beijing*. China Publishing Group.</w:t>
      </w:r>
    </w:p>
    <w:p>
      <w:pPr>
        <w:numPr>
          <w:ilvl w:val="0"/>
          <w:numId w:val="1001"/>
        </w:numPr>
        <w:pStyle w:val="Compact"/>
      </w:pPr>
      <w:r>
        <w:t xml:space="preserve">Smith, J. &amp; Wang, Y. (2019). "Sustainable Design Practices in Chinese Megacities." *Journal of Urban Planning*, 45(3), 112-130.</w:t>
      </w:r>
    </w:p>
    <w:p>
      <w:pPr>
        <w:numPr>
          <w:ilvl w:val="0"/>
          <w:numId w:val="1001"/>
        </w:numPr>
        <w:pStyle w:val="Compact"/>
      </w:pPr>
      <w:r>
        <w:t xml:space="preserve">Municipal Commission of Housing and Urban-Rural Development. (2022). *Beijing Urban Development Plan 2035*. Beijing Government Press.</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China, Beijing</dc:title>
  <dc:creator/>
  <dc:language>en</dc:language>
  <cp:keywords/>
  <dcterms:created xsi:type="dcterms:W3CDTF">2026-07-29T18:32:49Z</dcterms:created>
  <dcterms:modified xsi:type="dcterms:W3CDTF">2026-07-29T18:32:49Z</dcterms:modified>
</cp:coreProperties>
</file>

<file path=docProps/custom.xml><?xml version="1.0" encoding="utf-8"?>
<Properties xmlns="http://schemas.openxmlformats.org/officeDocument/2006/custom-properties" xmlns:vt="http://schemas.openxmlformats.org/officeDocument/2006/docPropsVTypes"/>
</file>