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Sustainability</w:t>
      </w:r>
    </w:p>
    <w:bookmarkStart w:id="27" w:name="X49d6453393d77b407e667c1cf7ace0633fdf660"/>
    <w:p>
      <w:pPr>
        <w:pStyle w:val="Heading1"/>
      </w:pPr>
      <w:r>
        <w:t xml:space="preserve">The Role and Evolution of the Architect in Egypt Cairo</w:t>
      </w:r>
    </w:p>
    <w:p>
      <w:pPr>
        <w:pStyle w:val="FirstParagraph"/>
      </w:pPr>
      <w:r>
        <w:rPr>
          <w:bCs/>
          <w:b/>
        </w:rPr>
        <w:t xml:space="preserve">A Term Paper on Urban Development, Cultural Preservation, and Sustainable Practice</w:t>
      </w:r>
    </w:p>
    <w:p>
      <w:pPr>
        <w:pStyle w:val="BodyText"/>
      </w:pPr>
      <w:r>
        <w:rPr>
          <w:bCs/>
          <w:b/>
        </w:rPr>
        <w:t xml:space="preserve">Abstract:</w:t>
      </w:r>
      <w:r>
        <w:br/>
      </w:r>
      <w:r>
        <w:br/>
      </w:r>
      <w:r>
        <w:t xml:space="preserve">This term paper explores the multifaceted role of the Architect within the dynamic urban landscape of Egypt Cairo. As one of the oldest continuously inhabited cities in history, Egypt Cairo presents a unique paradox: it is a metropolis where ancient monumental heritage coexists with rapid modernization. This document examines how contemporary architects navigate this complex terrain, balancing strict preservation guidelines with urgent demands for housing and infrastructure. Furthermore, it analyzes the critical necessity for sustainable architectural practices in response to environmental challenges specific to the region. The paper concludes that the modern Architect is not merely a designer of structures but a vital cultural steward and social mediator essential for the sustainable future of Egypt Cairo.</w:t>
      </w:r>
    </w:p>
    <w:bookmarkStart w:id="20" w:name="introduction"/>
    <w:p>
      <w:pPr>
        <w:pStyle w:val="Heading2"/>
      </w:pPr>
      <w:r>
        <w:t xml:space="preserve">1. Introduction</w:t>
      </w:r>
    </w:p>
    <w:p>
      <w:pPr>
        <w:pStyle w:val="FirstParagraph"/>
      </w:pPr>
      <w:r>
        <w:t xml:space="preserve">The city of Cairo, often referred to as "The City of a Thousand Minarets," stands as a testament to human endurance and artistic expression over millennia. However, in the 21st century, Egypt Cairo faces unprecedented demographic pressures. With a population exceeding 20 million in its greater metropolitan area, the demand for urban space has never been higher. In this context, the role of the Architect transcends traditional aesthetics; it becomes a matter of social justice and cultural survival. This term paper argues that the contemporary Architect in Egypt Cairo must adopt a hybrid approach, one that respects the profound historical weight of their surroundings while innovating to meet modern functional and environmental needs.</w:t>
      </w:r>
    </w:p>
    <w:p>
      <w:pPr>
        <w:pStyle w:val="BodyText"/>
      </w:pPr>
      <w:r>
        <w:t xml:space="preserve">The significance of this study lies in its focus on the specific contextual challenges of Egypt Cairo. Unlike Western cities where urban planning may follow standardized models, the architectural interventions in Egypt Cairo must contend with dense historic fabrics, informal settlements (often referred to as "Ashwa'iyat"), and a climate that demands energy-efficient design solutions. Therefore, understanding the evolving identity of the Architect is crucial for policymakers, developers, and community stakeholders.</w:t>
      </w:r>
    </w:p>
    <w:bookmarkEnd w:id="20"/>
    <w:bookmarkStart w:id="21" w:name="X8e8a26438b151b57f33ae6fa0854f2483679b82"/>
    <w:p>
      <w:pPr>
        <w:pStyle w:val="Heading2"/>
      </w:pPr>
      <w:r>
        <w:t xml:space="preserve">2. The Historical Legacy and Contemporary Constraints</w:t>
      </w:r>
    </w:p>
    <w:p>
      <w:pPr>
        <w:pStyle w:val="FirstParagraph"/>
      </w:pPr>
      <w:r>
        <w:t xml:space="preserve">To understand the current position of the Architect in Egypt Cairo, one must first appreciate the weight of history. The presence of Pharaonic monuments, Coptic churches, Islamic mosques from various dynasties (Fatimid, Mamluk, Ottoman), and Colonial-era buildings creates a visual and legal framework that strictly limits architectural freedom. In many historic districts such as Islamic Cairo or Downtown (El-Dowal), zoning laws are incredibly stringent. The Architect is often restricted in terms of building height, façade materials, and structural modifications.</w:t>
      </w:r>
    </w:p>
    <w:p>
      <w:pPr>
        <w:pStyle w:val="BodyText"/>
      </w:pPr>
      <w:r>
        <w:t xml:space="preserve">This constraint is frequently viewed by young architects as a hindrance to creativity. However, this paper posits that these constraints serve as a necessary discipline. The best architectural works in Egypt Cairo today are those that engage in dialogue with their neighbors rather than imposing alien modernity upon them. For instance, the adaptive reuse of historic buildings into museums, hotels, or cultural centers requires an Architect who possesses deep archaeological sensitivity alongside engineering prowess. The failure to understand this historical layering can lead to "facadism," where only the exterior is preserved while the interior soul of the building is destroyed—a practice increasingly criticized in urban planning circles within Egypt Cairo.</w:t>
      </w:r>
    </w:p>
    <w:bookmarkEnd w:id="21"/>
    <w:bookmarkStart w:id="22" w:name="the-challenge-of-informal-settlements"/>
    <w:p>
      <w:pPr>
        <w:pStyle w:val="Heading2"/>
      </w:pPr>
      <w:r>
        <w:t xml:space="preserve">3. The Challenge of Informal Settlements</w:t>
      </w:r>
    </w:p>
    <w:p>
      <w:pPr>
        <w:pStyle w:val="FirstParagraph"/>
      </w:pPr>
      <w:r>
        <w:t xml:space="preserve">A significant portion of Egypt Cairo’s population resides in informal settlements that developed largely outside formal regulatory frameworks. These areas often lack adequate infrastructure, open spaces, and proper building codes. Here, the role of the Architect shifts from designer to community planner and educator.</w:t>
      </w:r>
    </w:p>
    <w:p>
      <w:pPr>
        <w:pStyle w:val="BodyText"/>
      </w:pPr>
      <w:r>
        <w:t xml:space="preserve">In these contexts, high-end architectural aesthetics are irrelevant. Instead, the Architect must focus on incremental upgrading strategies. This involves working with local masons and residents to improve structural integrity, ventilation, and sanitation using affordable materials. Successful projects in Egypt Cairo’s informal sectors demonstrate that the Architect acts as a mediator between government resources and community needs. By introducing passive cooling techniques and rainwater harvesting systems tailored to low-cost housing, the Architect directly impacts the quality of life for millions. This pragmatic approach is perhaps the most socially significant contribution an Architect can make in this specific geographic context.</w:t>
      </w:r>
    </w:p>
    <w:bookmarkEnd w:id="22"/>
    <w:bookmarkStart w:id="23" w:name="Xc3131b44cc6e0c52c0f0ebe61437dcc9cc59f37"/>
    <w:p>
      <w:pPr>
        <w:pStyle w:val="Heading2"/>
      </w:pPr>
      <w:r>
        <w:t xml:space="preserve">4. Sustainability and Environmental Responsibility</w:t>
      </w:r>
    </w:p>
    <w:p>
      <w:pPr>
        <w:pStyle w:val="FirstParagraph"/>
      </w:pPr>
      <w:r>
        <w:t xml:space="preserve">The environmental crisis poses a new imperative for the Architect in Egypt Cairo. The city experiences high temperatures, humidity issues, and rapid urban heat island effects. Traditional vernacular architecture of Egypt offered solutions such as windcatchers (Malqaf), thick mud-brick walls, and narrow shaded streets. However, modern concrete construction has largely abandoned these passive strategies in favor of energy-intensive air conditioning.</w:t>
      </w:r>
    </w:p>
    <w:p>
      <w:pPr>
        <w:pStyle w:val="BodyText"/>
      </w:pPr>
      <w:r>
        <w:t xml:space="preserve">The contemporary Architect is therefore tasked with a revival and modernization of these traditional principles. There is a growing movement among architects in Egypt Cairo to incorporate green roofs, solar thermal systems, and natural cross-ventilation designs into new projects. This is not just an environmental choice but an economic one for residents who suffer from high electricity costs. Furthermore, the preservation of historic stone and brick buildings often has a lower carbon footprint than demolition and reconstruction. Thus, the Architect in Egypt Cairo plays a pivotal role in national sustainability goals by promoting retrofitting over rebuilding.</w:t>
      </w:r>
    </w:p>
    <w:bookmarkEnd w:id="23"/>
    <w:bookmarkStart w:id="24" w:name="cultural-identity-and-globalization"/>
    <w:p>
      <w:pPr>
        <w:pStyle w:val="Heading2"/>
      </w:pPr>
      <w:r>
        <w:t xml:space="preserve">5. Cultural Identity and Globalization</w:t>
      </w:r>
    </w:p>
    <w:p>
      <w:pPr>
        <w:pStyle w:val="FirstParagraph"/>
      </w:pPr>
      <w:r>
        <w:t xml:space="preserve">Globalization presents another challenge for the Architect. The rise of international design firms often leads to the proliferation of glass-and-steel towers that could be located in Dubai, London, or New York. These structures frequently clash with the human-scale texture of Egypt Cairo’s streetscapes. There is a pressing need for an architectural language that is global in its technology but local in its expression.</w:t>
      </w:r>
    </w:p>
    <w:p>
      <w:pPr>
        <w:pStyle w:val="BodyText"/>
      </w:pPr>
      <w:r>
        <w:t xml:space="preserve">This requires the Architect to interpret Egyptian cultural motifs not through superficial ornamentation, but through spatial organization and materiality. For example, using geometric patterns inspired by Islamic art to create solar shading devices, or utilizing locally sourced materials like limestone and terracotta that reflect the local geology. By doing so, the Architect reinforces a sense of place and identity for Egyptians living in Egypt Cairo, countering the homogenizing effects of global capitalism.</w:t>
      </w:r>
    </w:p>
    <w:bookmarkEnd w:id="24"/>
    <w:bookmarkStart w:id="25" w:name="conclusion"/>
    <w:p>
      <w:pPr>
        <w:pStyle w:val="Heading2"/>
      </w:pPr>
      <w:r>
        <w:t xml:space="preserve">6. Conclusion</w:t>
      </w:r>
    </w:p>
    <w:p>
      <w:pPr>
        <w:pStyle w:val="FirstParagraph"/>
      </w:pPr>
      <w:r>
        <w:t xml:space="preserve">In conclusion, the role of the Architect in Egypt Cairo is one of profound complexity and responsibility. It is a role that demands a synthesis of historian, engineer, social worker, and environmentalist. The challenges presented by dense historic preservation zones, vast informal settlements, and urgent climate concerns require an architecture that is deeply contextual.</w:t>
      </w:r>
    </w:p>
    <w:p>
      <w:pPr>
        <w:pStyle w:val="BodyText"/>
      </w:pPr>
      <w:r>
        <w:t xml:space="preserve">As Egypt Cairo continues to expand and transform, the Architect must serve as the guardian of its cultural memory while simultaneously designing for its future viability. This involves rejecting generic global styles in favor of solutions that respect local traditions, materials, and community structures. The future success of urban development in Egypt Cairo depends on architects who are willing to engage deeply with these local realities. Only by embracing this nuanced identity can the profession contribute to a sustainable, equitable, and culturally rich urban environment for the people of Egypt Cairo.</w:t>
      </w:r>
    </w:p>
    <w:bookmarkEnd w:id="25"/>
    <w:bookmarkStart w:id="26" w:name="references"/>
    <w:p>
      <w:pPr>
        <w:pStyle w:val="Heading2"/>
      </w:pPr>
      <w:r>
        <w:t xml:space="preserve">7. References</w:t>
      </w:r>
    </w:p>
    <w:p>
      <w:pPr>
        <w:numPr>
          <w:ilvl w:val="0"/>
          <w:numId w:val="1001"/>
        </w:numPr>
        <w:pStyle w:val="Compact"/>
      </w:pPr>
      <w:r>
        <w:t xml:space="preserve">Amin, M. (2019). *Cairo Unbound: The City's Urban Evolution*. Cairo University Press.</w:t>
      </w:r>
    </w:p>
    <w:p>
      <w:pPr>
        <w:numPr>
          <w:ilvl w:val="0"/>
          <w:numId w:val="1001"/>
        </w:numPr>
        <w:pStyle w:val="Compact"/>
      </w:pPr>
      <w:r>
        <w:t xml:space="preserve">Bakr, N., &amp; Elsheshtawy, Y. (2016). "The Politics of Housing in Egypt’s Informal Settlements." *Journal of Planning History*, 15(3).</w:t>
      </w:r>
    </w:p>
    <w:p>
      <w:pPr>
        <w:numPr>
          <w:ilvl w:val="0"/>
          <w:numId w:val="1001"/>
        </w:numPr>
        <w:pStyle w:val="Compact"/>
      </w:pPr>
      <w:r>
        <w:t xml:space="preserve">Cairo University Faculty of Architecture. (2021). *Sustainable Design Strategies for Hot-Arid Climates*. Cairo.</w:t>
      </w:r>
    </w:p>
    <w:p>
      <w:pPr>
        <w:numPr>
          <w:ilvl w:val="0"/>
          <w:numId w:val="1001"/>
        </w:numPr>
        <w:pStyle w:val="Compact"/>
      </w:pPr>
      <w:r>
        <w:t xml:space="preserve">Gohar, A. (2018). "Heritage Management and Tourism Development in Islamic Cairo." *International Journal of Heritage Studies*.</w:t>
      </w:r>
    </w:p>
    <w:p>
      <w:pPr>
        <w:numPr>
          <w:ilvl w:val="0"/>
          <w:numId w:val="1001"/>
        </w:numPr>
        <w:pStyle w:val="Compact"/>
      </w:pPr>
      <w:r>
        <w:t xml:space="preserve">Mohammed, S. (2020). "Adaptive Reuse of Historic Buildings: Opportunities and Challenges in Egypt." *Architecture Monthly*, 45(2).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Egypt Cairo: Bridging Ancient Heritage and Modern Sustainability</dc:title>
  <dc:creator/>
  <dc:language>en</dc:language>
  <cp:keywords/>
  <dcterms:created xsi:type="dcterms:W3CDTF">2026-07-29T04:42:46Z</dcterms:created>
  <dcterms:modified xsi:type="dcterms:W3CDTF">2026-07-29T04:42:46Z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