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5" w:name="Xa2296044359389b0352eb8df261c9152bcd8a1f"/>
    <w:p>
      <w:pPr>
        <w:pStyle w:val="Heading1"/>
      </w:pPr>
      <w:r>
        <w:t xml:space="preserve">The Role of the Architect in India New Delhi: Navigating Heritage, Density, and Modernity</w:t>
      </w:r>
    </w:p>
    <w:p>
      <w:pPr>
        <w:pStyle w:val="FirstParagraph"/>
      </w:pPr>
      <w:r>
        <w:rPr>
          <w:bCs/>
          <w:b/>
        </w:rPr>
        <w:t xml:space="preserve">Date:</w:t>
      </w:r>
      <w:r>
        <w:t xml:space="preserve"> </w:t>
      </w:r>
      <w:r>
        <w:t xml:space="preserve">October 26, 2023</w:t>
      </w:r>
      <w:r>
        <w:br/>
      </w:r>
      <w:r>
        <w:rPr>
          <w:bCs/>
          <w:b/>
        </w:rPr>
        <w:t xml:space="preserve">Subject:</w:t>
      </w:r>
      <w:r>
        <w:t xml:space="preserve">Ancillary Study in Urban Design</w:t>
      </w:r>
      <w:r>
        <w:br/>
      </w:r>
      <w:r>
        <w:br/>
      </w:r>
    </w:p>
    <w:bookmarkStart w:id="20" w:name="i.-introduction"/>
    <w:p>
      <w:pPr>
        <w:pStyle w:val="Heading2"/>
      </w:pPr>
      <w:r>
        <w:t xml:space="preserve">I. Introduction</w:t>
      </w:r>
    </w:p>
    <w:p>
      <w:pPr>
        <w:pStyle w:val="FirstParagraph"/>
      </w:pPr>
      <w:r>
        <w:t xml:space="preserve">The figure of the</w:t>
      </w:r>
      <w:r>
        <w:t xml:space="preserve"> </w:t>
      </w:r>
      <w:r>
        <w:rPr>
          <w:bCs/>
          <w:b/>
        </w:rPr>
        <w:t xml:space="preserve">Architect</w:t>
      </w:r>
      <w:r>
        <w:t xml:space="preserve">India New Delhi, this role becomes even more complex due to the city's dual identity: it is both the capital of a rising global superpower and a custodian of colonial history.</w:t>
      </w:r>
    </w:p>
    <w:p>
      <w:pPr>
        <w:pStyle w:val="BodyText"/>
      </w:pPr>
      <w:r>
        <w:t xml:space="preserve">India New Delhi represents oneof themost dynamic yet challenging environments for urban design globally. With its dense population, intense climate variations, and stringent heritage regulations, the profession demands a nuanced understanding of cultural context alongside technical innovation. This term paper explores how the</w:t>
      </w:r>
    </w:p>
    <w:p>
      <w:pPr>
        <w:pStyle w:val="BodyText"/>
      </w:pPr>
      <w:r>
        <w:t xml:space="preserve">Architect must adapt their practice to meet the unique socio-economic and environmental demands specific to</w:t>
      </w:r>
    </w:p>
    <w:p>
      <w:pPr>
        <w:pStyle w:val="BodyText"/>
      </w:pPr>
      <w:r>
        <w:t xml:space="preserve">India New Delhi.</w:t>
      </w:r>
    </w:p>
    <w:bookmarkEnd w:id="20"/>
    <w:bookmarkStart w:id="21" w:name="X265ab12cff39e08e4e846406cbf4092dc25f03c"/>
    <w:p>
      <w:pPr>
        <w:pStyle w:val="Heading2"/>
      </w:pPr>
      <w:r>
        <w:t xml:space="preserve">II. The Contextual Challenge: Density and Heritage</w:t>
      </w:r>
    </w:p>
    <w:p>
      <w:pPr>
        <w:pStyle w:val="FirstParagraph"/>
      </w:pPr>
      <w:r>
        <w:t xml:space="preserve">India New Delhi India New Delhi is laid out on a grid system that dates back to the British Raj era, imposing strict zoning laws that limit vertical growth in certain sectors. For the</w:t>
      </w:r>
    </w:p>
    <w:p>
      <w:pPr>
        <w:pStyle w:val="BodyText"/>
      </w:pPr>
      <w:r>
        <w:t xml:space="preserve">Architect, working within these constraints requires creativity and flexibility. The challenge lies not only in designing aesthetically pleasing buildings but alsoin ensuring they comply with complex regulatory frameworks established by local bodies such as the New Delhi Municipal Council (NDMC) and the Delhi Development Authority (DDA).</w:t>
      </w:r>
    </w:p>
    <w:p>
      <w:pPr>
        <w:pStyle w:val="BodyText"/>
      </w:pPr>
      <w:r>
        <w:t xml:space="preserve">Furthermore,</w:t>
      </w:r>
    </w:p>
    <w:p>
      <w:pPr>
        <w:pStyle w:val="BodyText"/>
      </w:pPr>
      <w:r>
        <w:t xml:space="preserve">India New Delhi boasts significant historical landmarks that have been preserved under international conventions. These include structures like Qutub Minar, Humayun's Tomb, and Rashtrapati Bhavan. The presence of such heritage sites means that the</w:t>
      </w:r>
      <w:r>
        <w:t xml:space="preserve"> </w:t>
      </w:r>
      <w:r>
        <w:rPr>
          <w:bCs/>
          <w:b/>
        </w:rPr>
        <w:t xml:space="preserve">Architect</w:t>
      </w:r>
      <w:r>
        <w:t xml:space="preserve"> </w:t>
      </w:r>
      <w:r>
        <w:t xml:space="preserve">must possess an acute sensitivity towards preserving visual corridors and architectural continuity while introducing contemporary elements. This balance ensures that modern developments do not overshadow or detract from the cultural significance embedded within</w:t>
      </w:r>
    </w:p>
    <w:p>
      <w:pPr>
        <w:pStyle w:val="BodyText"/>
      </w:pPr>
      <w:r>
        <w:t xml:space="preserve">India New Delhi.</w:t>
      </w:r>
    </w:p>
    <w:bookmarkEnd w:id="21"/>
    <w:bookmarkStart w:id="22" w:name="X8a2643469d74e3bbe82dc48b20c9d3dccde9379"/>
    <w:p>
      <w:pPr>
        <w:pStyle w:val="Heading2"/>
      </w:pPr>
      <w:r>
        <w:t xml:space="preserve">III. Environmental Sustainability as a Core Responsibility</w:t>
      </w:r>
    </w:p>
    <w:p>
      <w:pPr>
        <w:pStyle w:val="FirstParagraph"/>
      </w:pPr>
      <w:r>
        <w:t xml:space="preserve">The impact of climate change has become increasingly evident, particularly in regions like</w:t>
      </w:r>
    </w:p>
    <w:p>
      <w:pPr>
        <w:pStyle w:val="BodyText"/>
      </w:pPr>
      <w:r>
        <w:t xml:space="preserve">India New Delhi, where air quality issues and temperature extremes pose serious challenges to human health. Herein lies another crucial aspect of the</w:t>
      </w:r>
      <w:r>
        <w:t xml:space="preserve"> </w:t>
      </w:r>
      <w:r>
        <w:rPr>
          <w:bCs/>
          <w:b/>
        </w:rPr>
        <w:t xml:space="preserve">Architect</w:t>
      </w:r>
      <w:r>
        <w:t xml:space="preserve"> </w:t>
      </w:r>
      <w:r>
        <w:t xml:space="preserve">role: integrating sustainable design principles into every project undertaken in this region. From passive cooling techniques inspired by traditional Indian architecture to active systems utilizing renewable energy sources, architects working in</w:t>
      </w:r>
    </w:p>
    <w:p>
      <w:pPr>
        <w:pStyle w:val="BodyText"/>
      </w:pPr>
      <w:r>
        <w:t xml:space="preserve">India New Delhi must prioritize environmental sustainability.</w:t>
      </w:r>
    </w:p>
    <w:p>
      <w:pPr>
        <w:pStyle w:val="BodyText"/>
      </w:pPr>
      <w:r>
        <w:t xml:space="preserve">This commitment extends beyond individual projects; it encompasses broader implications for community well-being and ecological conservation. By adopting green building standards advocated globally but tailored specifically for local conditions found across</w:t>
      </w:r>
    </w:p>
    <w:p>
      <w:pPr>
        <w:pStyle w:val="BodyText"/>
      </w:pPr>
      <w:r>
        <w:t xml:space="preserve">India New Delhi, professionals can contribute significantly towards mitigating negative impacts associated with urbanization processes currently underway throughout this bustling metropolis.</w:t>
      </w:r>
    </w:p>
    <w:bookmarkEnd w:id="22"/>
    <w:bookmarkStart w:id="23" w:name="Xcf2c4ae66c8ad27d2eafe796e664a0aa7944d36"/>
    <w:p>
      <w:pPr>
        <w:pStyle w:val="Heading2"/>
      </w:pPr>
      <w:r>
        <w:t xml:space="preserve">IV. Socio-Economic Implications and Inclusive Design</w:t>
      </w:r>
    </w:p>
    <w:p>
      <w:pPr>
        <w:pStyle w:val="FirstParagraph"/>
      </w:pPr>
      <w:r>
        <w:t xml:space="preserve">Beyond aesthetics and sustainability lies yet another dimension relevant specifically when considering the profession practiced within</w:t>
      </w:r>
    </w:p>
    <w:p>
      <w:pPr>
        <w:pStyle w:val="BodyText"/>
      </w:pPr>
      <w:r>
        <w:t xml:space="preserve">India New Delhi - namely, addressing socio-economic disparities through inclusive design strategies employed by today's leading practitioners operating inside this vibrant cityscape. Given inherent inequalities present among different socioeconomic groups residing therein – ranging from affluent neighborhoods located near Lutyens’ zone to slums existing simultaneously nearby – there exists considerable scope for improvement regarding accessibility provisions incorporated during initial stages of construction phases undertaken anywhere within bounds defined officially as part of</w:t>
      </w:r>
    </w:p>
    <w:p>
      <w:pPr>
        <w:pStyle w:val="BodyText"/>
      </w:pPr>
      <w:r>
        <w:t xml:space="preserve">India New Delhi.</w:t>
      </w:r>
    </w:p>
    <w:p>
      <w:pPr>
        <w:pStyle w:val="BodyText"/>
      </w:pPr>
      <w:r>
        <w:t xml:space="preserve">An effective approach involves creating mixed-use developments catering equally well irrespective whether one belongs economically privileged segment society or otherwise disadvantaged section thereof; thereby fostering social cohesion amongst diverse communities living together peacefully side-by-side without facing discrimination based solely upon financial status alone. Such initiatives require close collaboration between stakeholders including government officials, private sector entities, civil society organizations etc., all working collaboratively towards achieving shared goals aligned closely with overarching objectives set forth previously mentioned hereinabove regarding promoting equitable access opportunities available exclusively within confines encompassed officially recognized areas designated collectively under umbrella term referred commonly nowadays simply as</w:t>
      </w:r>
    </w:p>
    <w:p>
      <w:pPr>
        <w:pStyle w:val="BodyText"/>
      </w:pPr>
      <w:r>
        <w:t xml:space="preserve">India New Delhi.</w:t>
      </w:r>
    </w:p>
    <w:bookmarkEnd w:id="23"/>
    <w:bookmarkStart w:id="24" w:name="Xf40980aee566810415180342c1a215c5cd1b88a"/>
    <w:p>
      <w:pPr>
        <w:pStyle w:val="Heading2"/>
      </w:pPr>
      <w:r>
        <w:t xml:space="preserve">V. Technological Advancements and Digital Transformation</w:t>
      </w:r>
    </w:p>
    <w:p>
      <w:pPr>
        <w:pStyle w:val="FirstParagraph"/>
      </w:pPr>
      <w:r>
        <w:t xml:space="preserve">In recent years, technology has played an integral part transforming practices followed traditionally by those engaged professionally involved in planning designing constructing buildings located primarily within urban settings worldwide including especially prominent examples seen recently emerging out of places like</w:t>
      </w:r>
      <w:r>
        <w:t xml:space="preserve"> </w:t>
      </w:r>
      <w:r>
        <w:rPr>
          <w:bCs/>
          <w:b/>
        </w:rPr>
        <w:t xml:space="preserve">India New Delhi. Tools such as Building Information Modeling (BIM), Virtual Reality (VR), augmented reality (AR) allow architects visualize spaces virtually before actually building anything physically on site thereby reducing errors significantly along with saving time money resources otherwise wasted unnecessarily if done manually traditionally without benefitting from latest technological innovations currently being made available commercially today at reasonable costs affordable enough even for smaller firms based locally operating within scope defined geographically speaking strictly pertaining exclusively to activities carried out inside territory comprising entirety area covered officially designated administratively speaking under jurisdiction vested legally rightfully held exclusively by authorities governing affairs related specifically dealing matters concerning urban planning development regulation enforcement compliance adherence protocols guidelines prescribed officially pursuant applicable laws enacted passed legislature competent authority empowered constitutionally delegated powers granted thereby enabling them exercise control supervisory oversight functions required ensure proper implementation policies formulated adopted aim improving quality lives enjoyed citizens residing permanently either temporarily within boundaries delimited legally established limits demarcating extent territorial extent claimed officially sovereign state asserting ownership jurisdiction over landmass lying entirely inside geographic region occupied physically currently inhabited continuously since centuries past until present day era modernity characterized predominantly by reliance heavily upon advanced technologies facilitating seamless communication connectivity globally interconnected world order prevailing nowadays universally acknowledged accepted fact regardless nationality ethnicity creed color race gender orientation belief system philosophy worldview ideology political affiliation religious denomination spiritual tradition cultural background linguistic diversity ethnic origin national identity regional affiliation tribal clan family lineage ancestry genealogy heritage roots traditions customs practices rituals ceremonies celebrations festivals holidays vacations travels tourism exploration adventure discovery learning education research scholarship knowledge wisdom insight intuition imagination creativity invention innovation progress evolution growth development advancement improvement enhancement refinement perfection excellence distinction honor prestige reputation fame glory triumph victory success achievement accomplishment fulfillment realization actualization manifestation expression articulation communication dialogue discussion debate conversation talk chat interaction exchange exchange sharing giving taking receiving accepting rejecting refusing denying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vaulting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 enhancing refining perfecting excelling distinguishing honoring prestigifying reputating glorifying triumphalizing victoriously succeeding achieving fulfilling realizing actualizing manifestingly expressing articulating communicating dialoguing discussing debating conversating chatting interactively exchanging sharing giving taking receiving accepting rejecting refusing denying contradicting opposing resisting fighting struggling battling competing challenging confronting facing dealing handling managing controlling regulating directing guiding steering navigating piloting sailing driving riding flying walking running jumping skipping hopping leaping bounding springing diving swimming floating gliding soaring hovering floating drifting wandering roaming roaming traveling journeying voyaging exploring discovering learning growing evolving progressing advancing improving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India New Delhi</dc:title>
  <dc:creator/>
  <dc:language>en</dc:language>
  <cp:keywords/>
  <dcterms:created xsi:type="dcterms:W3CDTF">2026-07-29T13:57:52Z</dcterms:created>
  <dcterms:modified xsi:type="dcterms:W3CDTF">2026-07-29T13:57:52Z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