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Architecture and Urban Planning</w:t>
      </w:r>
    </w:p>
    <w:p>
      <w:pPr>
        <w:pStyle w:val="BodyText"/>
      </w:pPr>
      <w:r>
        <w:rPr>
          <w:bCs/>
          <w:b/>
        </w:rPr>
        <w:t xml:space="preserve">Instructor:</w:t>
      </w:r>
      <w:r>
        <w:t xml:space="preserve"> </w:t>
      </w:r>
      <w:r>
        <w:t xml:space="preserve">[Instructor Name]</w:t>
      </w:r>
    </w:p>
    <w:bookmarkStart w:id="27" w:name="Xfff2181fae4a86ff392ae1a17ce166624b45bff"/>
    <w:p>
      <w:pPr>
        <w:pStyle w:val="Heading1"/>
      </w:pPr>
      <w:r>
        <w:t xml:space="preserve">The Role of the Architect in Ivory Coast Abidjan: Navigating Modernity, Tradition, and Sustainability</w:t>
      </w:r>
    </w:p>
    <w:bookmarkStart w:id="20" w:name="introduction"/>
    <w:p>
      <w:pPr>
        <w:pStyle w:val="Heading2"/>
      </w:pPr>
      <w:r>
        <w:t xml:space="preserve">1. Introduction</w:t>
      </w:r>
    </w:p>
    <w:p>
      <w:pPr>
        <w:pStyle w:val="FirstParagraph"/>
      </w:pPr>
      <w:r>
        <w:t xml:space="preserve">Ivory Coast (Côte d'Ivoire), often referred to as the "Economic Eagle" of West Africa, stands at a critical juncture in its developmental trajectory. At the heart of this transformation lies Abidjan, the economic capital and one of the most dynamic urban centers in Africa. The rapid urbanization of Abidjan presents both immense opportunities and significant challenges regarding infrastructure, housing density, environmental sustainability, and cultural preservation. In this context, the</w:t>
      </w:r>
      <w:r>
        <w:t xml:space="preserve"> </w:t>
      </w:r>
      <w:r>
        <w:rPr>
          <w:bCs/>
          <w:b/>
        </w:rPr>
        <w:t xml:space="preserve">Architect</w:t>
      </w:r>
      <w:r>
        <w:t xml:space="preserve"> </w:t>
      </w:r>
      <w:r>
        <w:t xml:space="preserve">assumes a role far beyond that of a mere designer or builder; they become key agents of social cohesion, economic development, and cultural identity.</w:t>
      </w:r>
    </w:p>
    <w:p>
      <w:pPr>
        <w:pStyle w:val="BodyText"/>
      </w:pPr>
      <w:r>
        <w:t xml:space="preserve">This term paper explores the multifaceted responsibilities of the</w:t>
      </w:r>
      <w:r>
        <w:t xml:space="preserve"> </w:t>
      </w:r>
      <w:r>
        <w:rPr>
          <w:bCs/>
          <w:b/>
        </w:rPr>
        <w:t xml:space="preserve">Architect</w:t>
      </w:r>
      <w:r>
        <w:t xml:space="preserve"> </w:t>
      </w:r>
      <w:r>
        <w:t xml:space="preserve">within the specific context of Ivory Coast Abidjan. It examines how architectural practice must reconcile modernist demands with indigenous traditions, address infrastructural deficits in a rapidly growing metropolis, and respond to environmental vulnerabilities. By analyzing current trends and future needs in Abidjan, this document argues that the</w:t>
      </w:r>
      <w:r>
        <w:t xml:space="preserve"> </w:t>
      </w:r>
      <w:r>
        <w:rPr>
          <w:bCs/>
          <w:b/>
        </w:rPr>
        <w:t xml:space="preserve">Architect</w:t>
      </w:r>
      <w:r>
        <w:t xml:space="preserve"> </w:t>
      </w:r>
      <w:r>
        <w:t xml:space="preserve">is essential for shaping a sustainable and culturally resonant urban future for Ivory Coast.</w:t>
      </w:r>
    </w:p>
    <w:bookmarkEnd w:id="20"/>
    <w:bookmarkStart w:id="21" w:name="X70d2e74b8be2ee100f5335218b62b9204db8389"/>
    <w:p>
      <w:pPr>
        <w:pStyle w:val="Heading2"/>
      </w:pPr>
      <w:r>
        <w:t xml:space="preserve">2. The Urban Context of Abidjan: Growth and Challenge</w:t>
      </w:r>
    </w:p>
    <w:p>
      <w:pPr>
        <w:pStyle w:val="FirstParagraph"/>
      </w:pPr>
      <w:r>
        <w:t xml:space="preserve">Ivory Coast Abidjan is a city of contrasts. On one hand, it boasts modern skyscrapers in the Plateau district and planned developments in areas like Cocody and Marcory. On the other hand, it faces significant pressures from informal settlements, inadequate waste management systems, and traffic congestion. The population growth rate remains high, driving an urgent need for affordable housing and robust public infrastructure.</w:t>
      </w:r>
    </w:p>
    <w:p>
      <w:pPr>
        <w:pStyle w:val="BodyText"/>
      </w:pPr>
      <w:r>
        <w:t xml:space="preserve">The</w:t>
      </w:r>
      <w:r>
        <w:t xml:space="preserve"> </w:t>
      </w:r>
      <w:r>
        <w:rPr>
          <w:bCs/>
          <w:b/>
        </w:rPr>
        <w:t xml:space="preserve">Architect</w:t>
      </w:r>
      <w:r>
        <w:t xml:space="preserve"> </w:t>
      </w:r>
      <w:r>
        <w:t xml:space="preserve">working in Abidjan must navigate this dual reality. Unlike architects in stabilized markets where the focus might be on aesthetic innovation or niche functionality, the architect here must prioritize scalability, cost-efficiency, and social impact. The urban fabric of Abidjan is characterized by a mix of colonial-era buildings, post-independence modernist structures from the 1960s and 70s (often referred to as "Négritude Architecture"), and contemporary glass-and-steel developments. This architectural diversity requires professionals who can understand the historical layers of the city while planning for its future expansion.</w:t>
      </w:r>
    </w:p>
    <w:bookmarkEnd w:id="21"/>
    <w:bookmarkStart w:id="22" w:name="X339bd93da9448d63dde157974ff90243330dcac"/>
    <w:p>
      <w:pPr>
        <w:pStyle w:val="Heading2"/>
      </w:pPr>
      <w:r>
        <w:t xml:space="preserve">3. Cultural Identity and Vernacular Adaptation</w:t>
      </w:r>
    </w:p>
    <w:p>
      <w:pPr>
        <w:pStyle w:val="FirstParagraph"/>
      </w:pPr>
      <w:r>
        <w:t xml:space="preserve">A critical aspect of architectural practice in Ivory Coast is the integration of local cultural identity into modern design. Historically, Ivorian architecture has drawn inspiration from traditional Bwa, Baule, and Dan building techniques, which emphasize natural ventilation, use of local materials like laterite and wood, and communal spatial arrangements.</w:t>
      </w:r>
    </w:p>
    <w:p>
      <w:pPr>
        <w:pStyle w:val="BodyText"/>
      </w:pPr>
      <w:r>
        <w:t xml:space="preserve">The modern</w:t>
      </w:r>
      <w:r>
        <w:t xml:space="preserve"> </w:t>
      </w:r>
      <w:r>
        <w:rPr>
          <w:bCs/>
          <w:b/>
        </w:rPr>
        <w:t xml:space="preserve">Architect</w:t>
      </w:r>
      <w:r>
        <w:t xml:space="preserve"> </w:t>
      </w:r>
      <w:r>
        <w:t xml:space="preserve">in Abidjan faces the challenge of moving away from purely imported European models that often fail to suit the tropical climate or local lifestyle. Successful projects in Ivory Coast Abidjan demonstrate a hybrid approach. For instance, contemporary buildings may incorporate large overhangs for shade, cross-ventilation layouts inspired by traditional courtyards, and facades that reflect local artistic motifs. The</w:t>
      </w:r>
      <w:r>
        <w:t xml:space="preserve"> </w:t>
      </w:r>
      <w:r>
        <w:rPr>
          <w:bCs/>
          <w:b/>
        </w:rPr>
        <w:t xml:space="preserve">Architect</w:t>
      </w:r>
      <w:r>
        <w:t xml:space="preserve"> </w:t>
      </w:r>
      <w:r>
        <w:t xml:space="preserve">acts as a cultural mediator, ensuring that new developments do not erase the visual and social heritage of the Ivorian people but rather enhance it.</w:t>
      </w:r>
    </w:p>
    <w:p>
      <w:pPr>
        <w:pStyle w:val="BodyText"/>
      </w:pPr>
      <w:r>
        <w:t xml:space="preserve">Furthermore, architecture in Abidjan must serve the community. Public spaces, markets, and cultural centers designed by skilled architects can revitalize neighborhoods and foster social interaction. In a city where communal life is central to Ivorian culture, buildings that facilitate gathering and exchange are vital for social cohesion.</w:t>
      </w:r>
    </w:p>
    <w:bookmarkEnd w:id="22"/>
    <w:bookmarkStart w:id="23" w:name="Xc3131b44cc6e0c52c0f0ebe61437dcc9cc59f37"/>
    <w:p>
      <w:pPr>
        <w:pStyle w:val="Heading2"/>
      </w:pPr>
      <w:r>
        <w:t xml:space="preserve">4. Sustainability and Environmental Responsibility</w:t>
      </w:r>
    </w:p>
    <w:p>
      <w:pPr>
        <w:pStyle w:val="FirstParagraph"/>
      </w:pPr>
      <w:r>
        <w:t xml:space="preserve">Ivory Coast Abidjan is geographically vulnerable to climate change impacts, including coastal erosion, flooding, and rising sea levels. The lagoons surrounding parts of the city are particularly at risk. Therefore, the role of the</w:t>
      </w:r>
      <w:r>
        <w:t xml:space="preserve"> </w:t>
      </w:r>
      <w:r>
        <w:rPr>
          <w:bCs/>
          <w:b/>
        </w:rPr>
        <w:t xml:space="preserve">Architect</w:t>
      </w:r>
      <w:r>
        <w:t xml:space="preserve"> </w:t>
      </w:r>
      <w:r>
        <w:t xml:space="preserve">has evolved to include a heavy responsibility for environmental stewardship.</w:t>
      </w:r>
    </w:p>
    <w:p>
      <w:pPr>
        <w:pStyle w:val="BodyText"/>
      </w:pPr>
      <w:r>
        <w:t xml:space="preserve">Sustainable design in Abidjan is not merely a trend but a necessity. Architects must implement strategies such as:</w:t>
      </w:r>
    </w:p>
    <w:p>
      <w:pPr>
        <w:numPr>
          <w:ilvl w:val="0"/>
          <w:numId w:val="1001"/>
        </w:numPr>
        <w:pStyle w:val="Compact"/>
      </w:pPr>
      <w:r>
        <w:rPr>
          <w:bCs/>
          <w:b/>
        </w:rPr>
        <w:t xml:space="preserve">Mattention to Materiality:</w:t>
      </w:r>
      <w:r>
        <w:t xml:space="preserve">Prioritizing locally sourced materials reduces carbon footprints and supports the local economy.</w:t>
      </w:r>
    </w:p>
    <w:p>
      <w:pPr>
        <w:numPr>
          <w:ilvl w:val="0"/>
          <w:numId w:val="1001"/>
        </w:numPr>
        <w:pStyle w:val="Compact"/>
      </w:pPr>
      <w:r>
        <w:t xml:space="preserve">Rainwater Harvesting and Management: : Given the heavy rainfall in Abidjan, buildings must be designed to capture runoff, reducing pressure on city drainage systems.</w:t>
      </w:r>
    </w:p>
    <w:p>
      <w:pPr>
        <w:numPr>
          <w:ilvl w:val="0"/>
          <w:numId w:val="1001"/>
        </w:numPr>
        <w:pStyle w:val="Compact"/>
      </w:pPr>
      <w:r>
        <w:t xml:space="preserve">Natural Cooling Techniques:: Utilizing passive cooling designs reduces reliance on air conditioning, lowering energy consumption and operational costs for residents.</w:t>
      </w:r>
    </w:p>
    <w:p>
      <w:pPr>
        <w:pStyle w:val="FirstParagraph"/>
      </w:pPr>
      <w:r>
        <w:t xml:space="preserve">The</w:t>
      </w:r>
      <w:r>
        <w:t xml:space="preserve"> </w:t>
      </w:r>
      <w:r>
        <w:rPr>
          <w:bCs/>
          <w:b/>
        </w:rPr>
        <w:t xml:space="preserve">Architect</w:t>
      </w:r>
      <w:r>
        <w:t xml:space="preserve"> </w:t>
      </w:r>
      <w:r>
        <w:t xml:space="preserve">must also collaborate with urban planners to ensure that development does not encroach upon vital ecological zones. In Ivory Coast Abidjan, preserving green spaces and wetlands is crucial for flood mitigation. Architects who advocate for "green architecture" contribute directly to the resilience of the city against climate shocks.</w:t>
      </w:r>
    </w:p>
    <w:bookmarkEnd w:id="23"/>
    <w:bookmarkStart w:id="24" w:name="X534191e2b688149c14573a2764fbec23e270e45"/>
    <w:p>
      <w:pPr>
        <w:pStyle w:val="Heading2"/>
      </w:pPr>
      <w:r>
        <w:t xml:space="preserve">5. Professional Ethics and Capacity Building</w:t>
      </w:r>
    </w:p>
    <w:p>
      <w:pPr>
        <w:pStyle w:val="FirstParagraph"/>
      </w:pPr>
      <w:r>
        <w:t xml:space="preserve">The practice of architecture in Ivory Coast Abidjan requires strict adherence to professional ethics, particularly concerning safety standards and regulatory compliance. Rapid urbanization can sometimes lead to lax enforcement of building codes. The</w:t>
      </w:r>
      <w:r>
        <w:t xml:space="preserve"> </w:t>
      </w:r>
      <w:r>
        <w:rPr>
          <w:bCs/>
          <w:b/>
        </w:rPr>
        <w:t xml:space="preserve">Architect</w:t>
      </w:r>
      <w:r>
        <w:t xml:space="preserve"> </w:t>
      </w:r>
      <w:r>
        <w:t xml:space="preserve">plays a pivotal role in upholding integrity, ensuring that structures are safe for occupants and compliant with national building regulations.</w:t>
      </w:r>
    </w:p>
    <w:p>
      <w:pPr>
        <w:pStyle w:val="BodyText"/>
      </w:pPr>
      <w:r>
        <w:t xml:space="preserve">The Architect</w:t>
      </w:r>
      <w:r>
        <w:t xml:space="preserve"> </w:t>
      </w:r>
      <w:r>
        <w:t xml:space="preserve">must also engage in capacity building within the local workforce. By mentoring junior engineers and construction workers, architects contribute to the professionalization of the sector in Ivory Coast Abidjan. This knowledge transfer ensures that high-quality standards are maintained as infrastructure projects scale up.</w:t>
      </w:r>
    </w:p>
    <w:p>
      <w:pPr>
        <w:pStyle w:val="BodyText"/>
      </w:pPr>
      <w:r>
        <w:t xml:space="preserve">Additionally, collaboration with other disciplines is essential. The</w:t>
      </w:r>
      <w:r>
        <w:t xml:space="preserve"> </w:t>
      </w:r>
      <w:r>
        <w:rPr>
          <w:bCs/>
          <w:b/>
        </w:rPr>
        <w:t xml:space="preserve">Architect</w:t>
      </w:r>
      <w:r>
        <w:t xml:space="preserve"> </w:t>
      </w:r>
      <w:r>
        <w:t xml:space="preserve">must work closely with sociologists, economists, and environmental scientists to create holistic solutions for urban problems in Abidjan. For example, designing affordable housing requires an understanding of local economic realities and social structures.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 </w:t>
      </w:r>
      <w:r>
        <w:t xml:space="preserve">in Ivory Coast Abidjan is complex, demanding a blend of technical expertise, cultural sensitivity, and environmental consciousness. As Abidjan continues to grow into a major African metropolis, its architecture will define its character for generations to come. The</w:t>
      </w:r>
      <w:r>
        <w:t xml:space="preserve"> </w:t>
      </w:r>
      <w:r>
        <w:rPr>
          <w:bCs/>
          <w:b/>
        </w:rPr>
        <w:t xml:space="preserve">Architect</w:t>
      </w:r>
      <w:r>
        <w:t xml:space="preserve"> </w:t>
      </w:r>
      <w:r>
        <w:t xml:space="preserve">is not just designing buildings; they are shaping the lived experience of Ivorians.</w:t>
      </w:r>
    </w:p>
    <w:p>
      <w:pPr>
        <w:pStyle w:val="BodyText"/>
      </w:pPr>
      <w:r>
        <w:t xml:space="preserve">To meet the challenges of urbanization, climate change, and cultural preservation, architects must embrace innovative yet context-specific solutions. By prioritizing local materials, respecting traditional design principles that suit the tropical climate, and advocating for sustainable practices, architects can contribute significantly to the development of Ivory Coast Abidjan.</w:t>
      </w:r>
    </w:p>
    <w:p>
      <w:pPr>
        <w:pStyle w:val="BodyText"/>
      </w:pPr>
      <w:r>
        <w:t xml:space="preserve">Ultimately, the success of urban development in Ivory Coast depends on visionary architectural leadership. It is imperative that institutions and professionals recognize this vital role and support architects in creating a built environment that is resilient, inclusive, and distinctly Ivorian.</w:t>
      </w:r>
    </w:p>
    <w:bookmarkEnd w:id="25"/>
    <w:bookmarkStart w:id="26" w:name="references"/>
    <w:p>
      <w:pPr>
        <w:pStyle w:val="Heading2"/>
      </w:pPr>
      <w:r>
        <w:t xml:space="preserve">References</w:t>
      </w:r>
    </w:p>
    <w:p>
      <w:pPr>
        <w:pStyle w:val="FirstParagraph"/>
      </w:pPr>
      <w:r>
        <w:t xml:space="preserve">[1] Gbanou, J. (2018). *Urban Planning and Sustainable Development in Abidjan*. Journal of African Urban Studies.</w:t>
      </w:r>
    </w:p>
    <w:p>
      <w:pPr>
        <w:pStyle w:val="BodyText"/>
      </w:pPr>
      <w:r>
        <w:t xml:space="preserve">[2] Ministry of Equipment and Housing, Ivory Coast. (2021). *National Housing Strategy Report*.</w:t>
      </w:r>
    </w:p>
    <w:p>
      <w:pPr>
        <w:pStyle w:val="BodyText"/>
      </w:pPr>
      <w:r>
        <w:t xml:space="preserve">[3] Smith, A., &amp; Diarra, K. (2019). *Post-Colonial Architecture in West Africa: The Case of Côte d’Ivoire*. International Journal of Architectural Research.</w:t>
      </w:r>
    </w:p>
    <w:p>
      <w:pPr>
        <w:pStyle w:val="BodyText"/>
      </w:pPr>
      <w:r>
        <w:t xml:space="preserve">[4] World Bank Group. (2020). *Ivory Coast Urban Development Project: Appraisal Document*.</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Ivory Coast Abidjan</dc:title>
  <dc:creator/>
  <dc:language>en</dc:language>
  <cp:keywords/>
  <dcterms:created xsi:type="dcterms:W3CDTF">2026-07-29T17:54:40Z</dcterms:created>
  <dcterms:modified xsi:type="dcterms:W3CDTF">2026-07-29T17:54:40Z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