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Myanmar</w:t>
      </w:r>
      <w:r>
        <w:t xml:space="preserve"> </w:t>
      </w:r>
      <w:r>
        <w:t xml:space="preserve">Yangon</w:t>
      </w:r>
    </w:p>
    <w:bookmarkStart w:id="20" w:name="Xd7d32ab5729762c71ecc01bb518bf016b5cda6e"/>
    <w:p>
      <w:pPr>
        <w:pStyle w:val="Heading1"/>
      </w:pPr>
      <w:r>
        <w:t xml:space="preserve">A Term Paper on the Architect in Myanmar Yangon</w:t>
      </w:r>
    </w:p>
    <w:p>
      <w:pPr>
        <w:pStyle w:val="FirstParagraph"/>
      </w:pPr>
      <w:r>
        <w:rPr>
          <w:bCs/>
          <w:b/>
        </w:rPr>
        <w:t xml:space="preserve">Date:</w:t>
      </w:r>
      <w:r>
        <w:t xml:space="preserve"> </w:t>
      </w:r>
      <w:r>
        <w:t xml:space="preserve">May 22, 2024</w:t>
      </w:r>
      <w:r>
        <w:br/>
      </w:r>
      <w:r>
        <w:rPr>
          <w:bCs/>
          <w:b/>
        </w:rPr>
        <w:t xml:space="preserve">Subject:</w:t>
      </w:r>
      <w:r>
        <w:t xml:space="preserve"> </w:t>
      </w:r>
      <w:r>
        <w:t xml:space="preserve">Urban Development and Cultural Heritage</w:t>
      </w:r>
      <w:r>
        <w:br/>
      </w:r>
      <w:r>
        <w:rPr>
          <w:bCs/>
          <w:b/>
        </w:rPr>
        <w:t xml:space="preserve">Degree Program:</w:t>
      </w:r>
      <w:r>
        <w:t xml:space="preserve"> </w:t>
      </w:r>
      <w:r>
        <w:t xml:space="preserve">Bachelor of Architecture / Urban Planning Studies</w:t>
      </w:r>
    </w:p>
    <w:bookmarkEnd w:id="20"/>
    <w:bookmarkStart w:id="27" w:name="introduction"/>
    <w:p>
      <w:pPr>
        <w:pStyle w:val="Heading1"/>
      </w:pPr>
      <w:r>
        <w:t xml:space="preserve">Introduction</w:t>
      </w:r>
    </w:p>
    <w:p>
      <w:pPr>
        <w:pStyle w:val="FirstParagraph"/>
      </w:pPr>
      <w:r>
        <w:t xml:space="preserve">The city of Myanmar Yangon stands as one of the most architecturally complex and historically significant urban centers in Southeast Asia. It is a metropolis where the colonial legacy meets rapid modernization, creating a unique dialectic space that demands specialized attention from every professional involved in its development. At the heart of this transformation lies the critical figure of the</w:t>
      </w:r>
      <w:r>
        <w:t xml:space="preserve"> </w:t>
      </w:r>
      <w:r>
        <w:rPr>
          <w:bCs/>
          <w:b/>
        </w:rPr>
        <w:t xml:space="preserve">Architect</w:t>
      </w:r>
      <w:r>
        <w:t xml:space="preserve">. This term paper aims to explore the multifaceted role of an</w:t>
      </w:r>
      <w:r>
        <w:t xml:space="preserve"> </w:t>
      </w:r>
      <w:r>
        <w:rPr>
          <w:bCs/>
          <w:b/>
        </w:rPr>
        <w:t xml:space="preserve">Architect</w:t>
      </w:r>
      <w:r>
        <w:t xml:space="preserve"> </w:t>
      </w:r>
      <w:r>
        <w:t xml:space="preserve">within the specific context of Myanmar Yangon. It argues that an architect in Myanmar Yangon is not merely a designer of buildings but serves as a cultural mediator, a custodian of heritage, and a pioneer of sustainable urban solutions. The intersection of historical preservation and contemporary needs defines the professional landscape for any</w:t>
      </w:r>
      <w:r>
        <w:t xml:space="preserve"> </w:t>
      </w:r>
      <w:r>
        <w:rPr>
          <w:bCs/>
          <w:b/>
        </w:rPr>
        <w:t xml:space="preserve">Architect</w:t>
      </w:r>
      <w:r>
        <w:t xml:space="preserve"> </w:t>
      </w:r>
      <w:r>
        <w:t xml:space="preserve">working in this vibrant Burmese capital.</w:t>
      </w:r>
    </w:p>
    <w:bookmarkStart w:id="21" w:name="X3c35044f2ea4c69f3036ee7cbc4532c36154794"/>
    <w:p>
      <w:pPr>
        <w:pStyle w:val="Heading2"/>
      </w:pPr>
      <w:r>
        <w:t xml:space="preserve">The Historical Context: A Palimpsest of Styles</w:t>
      </w:r>
    </w:p>
    <w:p>
      <w:pPr>
        <w:pStyle w:val="FirstParagraph"/>
      </w:pPr>
      <w:r>
        <w:t xml:space="preserve">To understand the necessity of a specialized approach by an</w:t>
      </w:r>
      <w:r>
        <w:t xml:space="preserve"> </w:t>
      </w:r>
      <w:r>
        <w:rPr>
          <w:bCs/>
          <w:b/>
        </w:rPr>
        <w:t xml:space="preserve">Architect</w:t>
      </w:r>
      <w:r>
        <w:t xml:space="preserve">, one must first appreciate the layered history of Myanmar Yangon. Once known as Rangoon, the city was a jewel in the British colonial crown. The wide avenues, red-brick administrative buildings like the High Court and City Hall, and sprawling bungalow colonies represent a distinct Indo-Saracenic style. However, following independence in 1948 and subsequent political shifts under military rule until roughly 2011, development largely stagnated or became state-centric and utilitarian. Today, Myanmar Yangon is experiencing an economic boom akin to other Southeast Asian hubs like Bangkok or Jakarta.</w:t>
      </w:r>
    </w:p>
    <w:p>
      <w:pPr>
        <w:pStyle w:val="BodyText"/>
      </w:pPr>
      <w:r>
        <w:t xml:space="preserve">For the modern</w:t>
      </w:r>
      <w:r>
        <w:t xml:space="preserve"> </w:t>
      </w:r>
      <w:r>
        <w:rPr>
          <w:bCs/>
          <w:b/>
        </w:rPr>
        <w:t xml:space="preserve">Architect</w:t>
      </w:r>
      <w:r>
        <w:t xml:space="preserve">, this history presents a paradox. The city is filled with structures that are either decaying due to lack of maintenance or standing vacant due to economic shifts. An</w:t>
      </w:r>
      <w:r>
        <w:t xml:space="preserve"> </w:t>
      </w:r>
      <w:r>
        <w:rPr>
          <w:bCs/>
          <w:b/>
        </w:rPr>
        <w:t xml:space="preserve">Architect</w:t>
      </w:r>
      <w:r>
        <w:t xml:space="preserve"> </w:t>
      </w:r>
      <w:r>
        <w:t xml:space="preserve">in Myanmar Yangon must navigate these physical remnants while respecting the social memory attached to them. The challenge is not simply demolition and replacement, which has occurred in some areas leading to cultural loss, but rather adaptive reuse and sensitive integration. The role of the</w:t>
      </w:r>
      <w:r>
        <w:t xml:space="preserve"> </w:t>
      </w:r>
      <w:r>
        <w:rPr>
          <w:bCs/>
          <w:b/>
        </w:rPr>
        <w:t xml:space="preserve">Architect</w:t>
      </w:r>
      <w:r>
        <w:t xml:space="preserve"> </w:t>
      </w:r>
      <w:r>
        <w:t xml:space="preserve">here is akin to that of a historian who uses blueprints instead of archives.</w:t>
      </w:r>
    </w:p>
    <w:bookmarkEnd w:id="21"/>
    <w:bookmarkStart w:id="22" w:name="cultural-mediation-and-identity"/>
    <w:p>
      <w:pPr>
        <w:pStyle w:val="Heading2"/>
      </w:pPr>
      <w:r>
        <w:t xml:space="preserve">Cultural Mediation and Identity</w:t>
      </w:r>
    </w:p>
    <w:p>
      <w:pPr>
        <w:pStyle w:val="FirstParagraph"/>
      </w:pPr>
      <w:r>
        <w:t xml:space="preserve">Burmese culture places immense importance on community, religion, and hierarchy. Traditional architecture in Myanmar, such as the stilt houses found in rural areas or the intricate teak woodwork of traditional monasteries, reflects a deep understanding of local climate and social structures. As an</w:t>
      </w:r>
      <w:r>
        <w:t xml:space="preserve"> </w:t>
      </w:r>
      <w:r>
        <w:rPr>
          <w:bCs/>
          <w:b/>
        </w:rPr>
        <w:t xml:space="preserve">Architect</w:t>
      </w:r>
      <w:r>
        <w:t xml:space="preserve"> </w:t>
      </w:r>
      <w:r>
        <w:t xml:space="preserve">works in Myanmar Yangon, they must bridge the gap between these traditional sensibilities and modern international standards.</w:t>
      </w:r>
    </w:p>
    <w:p>
      <w:pPr>
        <w:pStyle w:val="BodyText"/>
      </w:pPr>
      <w:r>
        <w:t xml:space="preserve">An effective</w:t>
      </w:r>
      <w:r>
        <w:t xml:space="preserve"> </w:t>
      </w:r>
      <w:r>
        <w:rPr>
          <w:bCs/>
          <w:b/>
        </w:rPr>
        <w:t xml:space="preserve">Architect</w:t>
      </w:r>
      <w:r>
        <w:t xml:space="preserve"> </w:t>
      </w:r>
      <w:r>
        <w:t xml:space="preserve">in Myanmar Yangon does not impose Western glass-and-steel aesthetics blindly onto a tropical, humid climate. Instead, they look to local precedents. They might incorporate verandas for passive cooling, use natural ventilation strategies derived from traditional design, and select materials that are locally sourced to reduce carbon footprints and support the local economy. The</w:t>
      </w:r>
      <w:r>
        <w:t xml:space="preserve"> </w:t>
      </w:r>
      <w:r>
        <w:rPr>
          <w:bCs/>
          <w:b/>
        </w:rPr>
        <w:t xml:space="preserve">Architect</w:t>
      </w:r>
      <w:r>
        <w:t xml:space="preserve"> </w:t>
      </w:r>
      <w:r>
        <w:t xml:space="preserve">becomes a translator of culture. For instance, designing a mixed-use development in Myanmar Yangon requires an</w:t>
      </w:r>
      <w:r>
        <w:t xml:space="preserve"> </w:t>
      </w:r>
      <w:r>
        <w:rPr>
          <w:bCs/>
          <w:b/>
        </w:rPr>
        <w:t xml:space="preserve">Architect</w:t>
      </w:r>
      <w:r>
        <w:t xml:space="preserve"> </w:t>
      </w:r>
      <w:r>
        <w:t xml:space="preserve">to consider how Burmese social life revolves around street-level interaction and religious observance. A building that ignores these aspects fails its occupants socially, regardless of its aesthetic appeal.</w:t>
      </w:r>
    </w:p>
    <w:bookmarkEnd w:id="22"/>
    <w:bookmarkStart w:id="23" w:name="sustainability-and-climate-resilience"/>
    <w:p>
      <w:pPr>
        <w:pStyle w:val="Heading2"/>
      </w:pPr>
      <w:r>
        <w:t xml:space="preserve">Sustainability and Climate Resilience</w:t>
      </w:r>
    </w:p>
    <w:p>
      <w:pPr>
        <w:pStyle w:val="FirstParagraph"/>
      </w:pPr>
      <w:r>
        <w:t xml:space="preserve">The physical environment of Myanmar Yangon poses significant challenges, particularly regarding flooding and heat. Situated near the delta region, Myanmar Yangon is susceptible to rising sea levels and seasonal monsoons. This geographical reality dictates the technical responsibilities of an</w:t>
      </w:r>
      <w:r>
        <w:t xml:space="preserve"> </w:t>
      </w:r>
      <w:r>
        <w:rPr>
          <w:bCs/>
          <w:b/>
        </w:rPr>
        <w:t xml:space="preserve">Architect</w:t>
      </w:r>
      <w:r>
        <w:t xml:space="preserve">. Sustainability in this context is not a luxury but a necessity for survival.</w:t>
      </w:r>
    </w:p>
    <w:p>
      <w:pPr>
        <w:pStyle w:val="BodyText"/>
      </w:pPr>
      <w:r>
        <w:t xml:space="preserve">An</w:t>
      </w:r>
      <w:r>
        <w:t xml:space="preserve"> </w:t>
      </w:r>
      <w:r>
        <w:rPr>
          <w:bCs/>
          <w:b/>
        </w:rPr>
        <w:t xml:space="preserve">Architect</w:t>
      </w:r>
      <w:r>
        <w:t xml:space="preserve"> </w:t>
      </w:r>
      <w:r>
        <w:t xml:space="preserve">working in this region must integrate resilience into their core design philosophy. This involves elevating structures to mitigate flood risks, designing effective drainage systems within the immediate site and contributing to the broader urban infrastructure, and utilizing high-performance glazing or shading devices to combat extreme heat. Furthermore, energy efficiency is crucial due to intermittent power supplies in some parts of the city. An innovative</w:t>
      </w:r>
      <w:r>
        <w:t xml:space="preserve"> </w:t>
      </w:r>
      <w:r>
        <w:rPr>
          <w:bCs/>
          <w:b/>
        </w:rPr>
        <w:t xml:space="preserve">Architect</w:t>
      </w:r>
      <w:r>
        <w:t xml:space="preserve"> </w:t>
      </w:r>
      <w:r>
        <w:t xml:space="preserve">in Myanmar Yangon might integrate solar photovoltaic systems not just as an add-on but as an integral aesthetic element, aligning with the Buddhist principle of mindfulness and respect for resources.</w:t>
      </w:r>
    </w:p>
    <w:bookmarkEnd w:id="23"/>
    <w:bookmarkStart w:id="24" w:name="X0cba479caa0b1e2f1eeb687fde98dcde3311e67"/>
    <w:p>
      <w:pPr>
        <w:pStyle w:val="Heading2"/>
      </w:pPr>
      <w:r>
        <w:t xml:space="preserve">The Challenge of Regulatory and Economic Constraints</w:t>
      </w:r>
    </w:p>
    <w:p>
      <w:pPr>
        <w:pStyle w:val="FirstParagraph"/>
      </w:pPr>
      <w:r>
        <w:t xml:space="preserve">The professional practice of architecture in Myanmar has undergone drastic changes. For decades, state control limited private architectural innovation. The recent opening up to foreign investment has brought new capital but also new pressures. Developers often prioritize speed and density over quality, leading to haphazard construction that can detract from the city’s charm.</w:t>
      </w:r>
    </w:p>
    <w:p>
      <w:pPr>
        <w:pStyle w:val="BodyText"/>
      </w:pPr>
      <w:r>
        <w:t xml:space="preserve">Here, the role of the</w:t>
      </w:r>
      <w:r>
        <w:t xml:space="preserve"> </w:t>
      </w:r>
      <w:r>
        <w:rPr>
          <w:bCs/>
          <w:b/>
        </w:rPr>
        <w:t xml:space="preserve">Architect</w:t>
      </w:r>
      <w:r>
        <w:t xml:space="preserve"> </w:t>
      </w:r>
      <w:r>
        <w:t xml:space="preserve">shifts to that of an advocate and educator. An ethical</w:t>
      </w:r>
      <w:r>
        <w:t xml:space="preserve"> </w:t>
      </w:r>
      <w:r>
        <w:rPr>
          <w:bCs/>
          <w:b/>
        </w:rPr>
        <w:t xml:space="preserve">Architect</w:t>
      </w:r>
      <w:r>
        <w:t xml:space="preserve"> </w:t>
      </w:r>
      <w:r>
        <w:t xml:space="preserve">in Myanmar Yangon must push back against unsustainable practices while educating clients on the long-term value of quality design. They must navigate a complex regulatory environment where building codes may be evolving or inconsistently enforced. The</w:t>
      </w:r>
      <w:r>
        <w:t xml:space="preserve"> </w:t>
      </w:r>
      <w:r>
        <w:rPr>
          <w:bCs/>
          <w:b/>
        </w:rPr>
        <w:t xml:space="preserve">Architect</w:t>
      </w:r>
      <w:r>
        <w:t xml:space="preserve"> </w:t>
      </w:r>
      <w:r>
        <w:t xml:space="preserve">acts as the guarantor of safety and legality, ensuring that structures meet seismic requirements—a vital consideration given the proximity to fault lines—and fire safety standards appropriate for high-density urban living.</w:t>
      </w:r>
    </w:p>
    <w:bookmarkEnd w:id="24"/>
    <w:bookmarkStart w:id="25" w:name="the-rise-of-local-professionalism"/>
    <w:p>
      <w:pPr>
        <w:pStyle w:val="Heading2"/>
      </w:pPr>
      <w:r>
        <w:t xml:space="preserve">The Rise of Local Professionalism</w:t>
      </w:r>
    </w:p>
    <w:p>
      <w:pPr>
        <w:pStyle w:val="FirstParagraph"/>
      </w:pPr>
      <w:r>
        <w:t xml:space="preserve">A crucial aspect of the current architectural landscape in Myanmar Yangon is the emergence of a strong local professional class. Historically, foreign firms often dominated high-profile projects. However, there is a growing movement where local</w:t>
      </w:r>
      <w:r>
        <w:t xml:space="preserve"> </w:t>
      </w:r>
      <w:r>
        <w:rPr>
          <w:bCs/>
          <w:b/>
        </w:rPr>
        <w:t xml:space="preserve">Architect</w:t>
      </w:r>
      <w:r>
        <w:t xml:space="preserve">s are leading the way in defining a new Burmese modernism. These professionals possess an innate understanding of the context that outsiders may lack.</w:t>
      </w:r>
    </w:p>
    <w:p>
      <w:pPr>
        <w:pStyle w:val="BodyText"/>
      </w:pPr>
      <w:r>
        <w:t xml:space="preserve">This trend suggests that the future of Myanmar Yangon’s urban form will be shaped primarily by local</w:t>
      </w:r>
      <w:r>
        <w:t xml:space="preserve"> </w:t>
      </w:r>
      <w:r>
        <w:rPr>
          <w:bCs/>
          <w:b/>
        </w:rPr>
        <w:t xml:space="preserve">Architect</w:t>
      </w:r>
      <w:r>
        <w:t xml:space="preserve">s who blend global technical knowledge with deep local intuition. They are experimenting with new typologies, such as vertical communities in a city traditionally horizontal in its colonial past. The interaction between these emerging voices and the established heritage creates a dynamic tension that is productive for urban growth.</w:t>
      </w:r>
    </w:p>
    <w:bookmarkEnd w:id="25"/>
    <w:bookmarkStart w:id="26" w:name="conclusion"/>
    <w:p>
      <w:pPr>
        <w:pStyle w:val="Heading2"/>
      </w:pPr>
      <w:r>
        <w:t xml:space="preserve">Conclusion</w:t>
      </w:r>
    </w:p>
    <w:p>
      <w:pPr>
        <w:pStyle w:val="FirstParagraph"/>
      </w:pPr>
      <w:r>
        <w:t xml:space="preserve">In conclusion, the figure of the</w:t>
      </w:r>
      <w:r>
        <w:t xml:space="preserve"> </w:t>
      </w:r>
      <w:r>
        <w:rPr>
          <w:bCs/>
          <w:b/>
        </w:rPr>
        <w:t xml:space="preserve">Architect</w:t>
      </w:r>
      <w:r>
        <w:t xml:space="preserve"> </w:t>
      </w:r>
      <w:r>
        <w:t xml:space="preserve">in Myanmar Yangon is pivotal to the city’s future trajectory. They are tasked with an almost impossible balancing act: preserving a fragile colonial and indigenous heritage while accommodating rapid modernization; respecting traditional social structures while embracing global connectivity; and building resiliently against environmental threats while managing economic constraints.</w:t>
      </w:r>
    </w:p>
    <w:p>
      <w:pPr>
        <w:pStyle w:val="BodyText"/>
      </w:pPr>
      <w:r>
        <w:t xml:space="preserve">The</w:t>
      </w:r>
      <w:r>
        <w:t xml:space="preserve"> </w:t>
      </w:r>
      <w:r>
        <w:rPr>
          <w:bCs/>
          <w:b/>
        </w:rPr>
        <w:t xml:space="preserve">Architect</w:t>
      </w:r>
      <w:r>
        <w:t xml:space="preserve"> </w:t>
      </w:r>
      <w:r>
        <w:t xml:space="preserve">in Myanmar Yangon is more than a builder of structures. They are guardians of cultural identity, innovators in sustainable design, and negotiators of complex social landscapes. As Myanmar Yangon continues to evolve from its post-isolation past into a bustling modern hub, the integrity and vision provided by skilled</w:t>
      </w:r>
      <w:r>
        <w:t xml:space="preserve"> </w:t>
      </w:r>
      <w:r>
        <w:rPr>
          <w:bCs/>
          <w:b/>
        </w:rPr>
        <w:t xml:space="preserve">Architect</w:t>
      </w:r>
      <w:r>
        <w:t xml:space="preserve">s will determine whether the city becomes a homogenized concrete jungle or retains its unique soul as a place of historical depth and cultural richness. The success of urban development in Myanmar Yangon rests heavily on the shoulders of these creative and responsible professionals.</w:t>
      </w:r>
    </w:p>
    <w:p>
      <w:pPr>
        <w:pStyle w:val="BodyText"/>
      </w:pPr>
      <w:r>
        <w:rPr>
          <w:iCs/>
          <w:i/>
        </w:rPr>
        <w:t xml:space="preserve">This term paper highlights that understanding the specific nuances of place is essential for any</w:t>
      </w:r>
      <w:r>
        <w:rPr>
          <w:iCs/>
          <w:i/>
        </w:rPr>
        <w:t xml:space="preserve"> </w:t>
      </w:r>
      <w:r>
        <w:rPr>
          <w:bCs/>
          <w:b/>
          <w:iCs/>
          <w:i/>
        </w:rPr>
        <w:t xml:space="preserve">Architect</w:t>
      </w:r>
      <w:r>
        <w:rPr>
          <w:iCs/>
          <w:i/>
        </w:rPr>
        <w:t xml:space="preserve">. In the case of Myanmar Yangon, this means recognizing that every building is a statement about who we are as a society and what we value for future generations.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Shaping Myanmar Yangon</dc:title>
  <dc:creator/>
  <dc:language>en</dc:language>
  <cp:keywords/>
  <dcterms:created xsi:type="dcterms:W3CDTF">2026-07-30T00:23:38Z</dcterms:created>
  <dcterms:modified xsi:type="dcterms:W3CDTF">2026-07-30T00:23:38Z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