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Pakistan</w:t>
      </w:r>
      <w:r>
        <w:t xml:space="preserve"> </w:t>
      </w:r>
      <w:r>
        <w:t xml:space="preserve">Islamabad</w:t>
      </w:r>
    </w:p>
    <w:bookmarkStart w:id="29" w:name="X99c347d284f010cd2169c0e187664cc1a1b4a0d"/>
    <w:p>
      <w:pPr>
        <w:pStyle w:val="Heading1"/>
      </w:pPr>
      <w:r>
        <w:t xml:space="preserve">The Role of the Architect in Pakistan Islamabad</w:t>
      </w:r>
    </w:p>
    <w:p>
      <w:pPr>
        <w:pStyle w:val="FirstParagraph"/>
      </w:pPr>
      <w:r>
        <w:t xml:space="preserve">A Term Paper on Urban Planning, Cultural Heritage, and Sustainable Development</w:t>
      </w:r>
      <w:r>
        <w:br/>
      </w:r>
      <w:r>
        <w:br/>
      </w:r>
    </w:p>
    <w:p>
      <w:pPr>
        <w:pStyle w:val="BodyText"/>
      </w:pPr>
      <w:r>
        <w:rPr>
          <w:bCs/>
          <w:b/>
        </w:rPr>
        <w:t xml:space="preserve">Date:</w:t>
      </w:r>
      <w:r>
        <w:t xml:space="preserve"> </w:t>
      </w:r>
      <w:r>
        <w:t xml:space="preserve">October 2023</w:t>
      </w:r>
      <w:r>
        <w:br/>
      </w:r>
      <w:r>
        <w:rPr>
          <w:bCs/>
          <w:b/>
        </w:rPr>
        <w:t xml:space="preserve">Subject:</w:t>
      </w:r>
      <w:r>
        <w:t xml:space="preserve"> </w:t>
      </w:r>
      <w:r>
        <w:t xml:space="preserve">Architecture and Urban Studies</w:t>
      </w:r>
    </w:p>
    <w:bookmarkStart w:id="20" w:name="introduction"/>
    <w:p>
      <w:pPr>
        <w:pStyle w:val="Heading2"/>
      </w:pPr>
      <w:r>
        <w:t xml:space="preserve">1. Introduction</w:t>
      </w:r>
    </w:p>
    <w:p>
      <w:pPr>
        <w:pStyle w:val="FirstParagraph"/>
      </w:pPr>
      <w:r>
        <w:t xml:space="preserve">The city of Islamabad, established in the late 1960s as the capital of Pakistan, stands as a unique testament to modernist urban planning in South Asia. Unlike other historic cities in the region that evolved organically over centuries, Islamabad was designed with a specific vision: to represent progress, secularism, and order. At the heart of this transformation lies the</w:t>
      </w:r>
      <w:r>
        <w:t xml:space="preserve"> </w:t>
      </w:r>
      <w:r>
        <w:rPr>
          <w:bCs/>
          <w:b/>
        </w:rPr>
        <w:t xml:space="preserve">Architect</w:t>
      </w:r>
      <w:r>
        <w:t xml:space="preserve">. In Pakistan Islamabad, the role of the architect extends far beyond aesthetic design; it encompasses a responsibility to harmonize international modernist ideals with local climatic realities and cultural sensibilities. This term paper explores how architects have shaped the physical landscape of Pakistan Islamabad, addressing challenges such as rapid urbanization, environmental sustainability, and the preservation of identity in a rapidly changing metropolis.</w:t>
      </w:r>
    </w:p>
    <w:bookmarkEnd w:id="20"/>
    <w:bookmarkStart w:id="21" w:name="Xda02057825ba5ae5bde669ca256af4b4f62f73e"/>
    <w:p>
      <w:pPr>
        <w:pStyle w:val="Heading2"/>
      </w:pPr>
      <w:r>
        <w:t xml:space="preserve">2. Historical Context: The Modernist Foundation</w:t>
      </w:r>
    </w:p>
    <w:p>
      <w:pPr>
        <w:pStyle w:val="FirstParagraph"/>
      </w:pPr>
      <w:r>
        <w:t xml:space="preserve">To understand the current role of the architect in Pakistan Islamabad, one must first look at its origins. Designed by Greek architect Constantinos Doxiadis and executed by Japanese architect Kenzo Tange, along with Korean engineers, the master plan introduced a grid-based system surrounded by Margalla Hills. This initial phase established a precedent where architects were not merely builders but planners of national identity. The</w:t>
      </w:r>
      <w:r>
        <w:t xml:space="preserve"> </w:t>
      </w:r>
      <w:r>
        <w:rPr>
          <w:bCs/>
          <w:b/>
        </w:rPr>
        <w:t xml:space="preserve">Architect</w:t>
      </w:r>
      <w:r>
        <w:t xml:space="preserve"> </w:t>
      </w:r>
      <w:r>
        <w:t xml:space="preserve">in Pakistan Islamabad during this era was tasked with creating a city that looked forward rather than backward, distancing itself from the colonial architecture of Lahore and Karachi.</w:t>
      </w:r>
    </w:p>
    <w:p>
      <w:pPr>
        <w:pStyle w:val="BodyText"/>
      </w:pPr>
      <w:r>
        <w:t xml:space="preserve">This modernist legacy provided a clean slate, allowing architects to experiment with concrete and glass while incorporating Islamic geometric patterns. However, this era also set rigid zoning laws that prioritized administrative functions over mixed-use development. Today’s architects in Pakistan Islamabad operate within this structured framework, tasked with adapting these mid-century modernist principles to contemporary needs.</w:t>
      </w:r>
    </w:p>
    <w:bookmarkEnd w:id="21"/>
    <w:bookmarkStart w:id="22" w:name="the-contemporary-architectural-challenge"/>
    <w:p>
      <w:pPr>
        <w:pStyle w:val="Heading2"/>
      </w:pPr>
      <w:r>
        <w:t xml:space="preserve">3. The Contemporary Architectural Challenge</w:t>
      </w:r>
    </w:p>
    <w:p>
      <w:pPr>
        <w:pStyle w:val="FirstParagraph"/>
      </w:pPr>
      <w:r>
        <w:t xml:space="preserve">In recent years, the role of the architect in Pakistan Islamabad has become increasingly complex. As a developing nation grappling with population growth and economic shifts, urban planners and architects face pressure to expand infrastructure while maintaining the city’s green character. The</w:t>
      </w:r>
      <w:r>
        <w:t xml:space="preserve"> </w:t>
      </w:r>
      <w:r>
        <w:rPr>
          <w:bCs/>
          <w:b/>
        </w:rPr>
        <w:t xml:space="preserve">Architect</w:t>
      </w:r>
      <w:r>
        <w:t xml:space="preserve"> </w:t>
      </w:r>
      <w:r>
        <w:t xml:space="preserve">is now expected to be a mediator between traditional values and global trends.</w:t>
      </w:r>
    </w:p>
    <w:p>
      <w:pPr>
        <w:pStyle w:val="BodyText"/>
      </w:pPr>
      <w:r>
        <w:t xml:space="preserve">In Pakistan Islamabad, residential areas have seen a surge in high-rise construction, particularly in sectors like F-7 and F-9. Here, architects must navigate strict height restrictions imposed by the Capital Development Authority (CDA) while satisfying the demand for vertical living. This requires innovative structural solutions that do not compromise the visual integrity of the city’s skyline, which is famously dominated by natural topography rather than man-made towers.</w:t>
      </w:r>
    </w:p>
    <w:bookmarkEnd w:id="22"/>
    <w:bookmarkStart w:id="23" w:name="Xc3131b44cc6e0c52c0f0ebe61437dcc9cc59f37"/>
    <w:p>
      <w:pPr>
        <w:pStyle w:val="Heading2"/>
      </w:pPr>
      <w:r>
        <w:t xml:space="preserve">4. Sustainability and Environmental Responsibility</w:t>
      </w:r>
    </w:p>
    <w:p>
      <w:pPr>
        <w:pStyle w:val="FirstParagraph"/>
      </w:pPr>
      <w:r>
        <w:t xml:space="preserve">Sustainability has emerged as a critical component of architectural practice in Pakistan Islamabad. Located in a seismic zone with distinct seasonal variations, buildings must be designed to withstand earthquakes while maintaining thermal comfort without excessive reliance on air conditioning. The modern architect in this region is increasingly turning to passive cooling techniques, inspired by traditional South Asian architecture.</w:t>
      </w:r>
    </w:p>
    <w:p>
      <w:pPr>
        <w:pStyle w:val="BodyText"/>
      </w:pPr>
      <w:r>
        <w:t xml:space="preserve">In Pakistan Islamabad, there is a growing movement toward green building certifications and energy-efficient designs. Architects are integrating solar panels, rainwater harvesting systems, and native landscaping into their projects. This shift reflects a broader understanding that the aesthetic beauty of the city cannot come at the cost of its ecological health. The architect serves as an environmental steward, ensuring that urban expansion does not encroach upon the fragile ecosystems of Margalla Hills National Park.</w:t>
      </w:r>
    </w:p>
    <w:bookmarkEnd w:id="23"/>
    <w:bookmarkStart w:id="24" w:name="Xf51ed49b4a374489cc43ce7e82debd79ee71c22"/>
    <w:p>
      <w:pPr>
        <w:pStyle w:val="Heading2"/>
      </w:pPr>
      <w:r>
        <w:t xml:space="preserve">5. Cultural Identity and Vernacular Integration</w:t>
      </w:r>
    </w:p>
    <w:p>
      <w:pPr>
        <w:pStyle w:val="FirstParagraph"/>
      </w:pPr>
      <w:r>
        <w:t xml:space="preserve">A significant debate in architectural circles concerns the balance between global modernism and local vernacular identity. In Pakistan Islamabad, some critics argue that much of the contemporary architecture lacks a distinct cultural soul, relying too heavily on imported styles. However, progressive architects are responding by reinterpreting traditional elements.</w:t>
      </w:r>
    </w:p>
    <w:p>
      <w:pPr>
        <w:pStyle w:val="BodyText"/>
      </w:pPr>
      <w:r>
        <w:t xml:space="preserve">The</w:t>
      </w:r>
      <w:r>
        <w:t xml:space="preserve"> </w:t>
      </w:r>
      <w:r>
        <w:rPr>
          <w:bCs/>
          <w:b/>
        </w:rPr>
        <w:t xml:space="preserve">Architect</w:t>
      </w:r>
      <w:r>
        <w:t xml:space="preserve"> </w:t>
      </w:r>
      <w:r>
        <w:t xml:space="preserve">today in Pakistan Islamabad is encouraged to incorporate local materials such as red brick and stone, which echo the regional geological context. Furthermore, there is a renewed interest in integrating Islamic architectural motifs—not as superficial decorations but as functional components of ventilation and light control. This approach ensures that the city remains culturally grounded while participating in global architectural discourses.</w:t>
      </w:r>
    </w:p>
    <w:bookmarkEnd w:id="24"/>
    <w:bookmarkStart w:id="25" w:name="infrastructure-and-public-spaces"/>
    <w:p>
      <w:pPr>
        <w:pStyle w:val="Heading2"/>
      </w:pPr>
      <w:r>
        <w:t xml:space="preserve">6. Infrastructure and Public Spaces</w:t>
      </w:r>
    </w:p>
    <w:p>
      <w:pPr>
        <w:pStyle w:val="FirstParagraph"/>
      </w:pPr>
      <w:r>
        <w:t xml:space="preserve">Beyond individual buildings, architects play a pivotal role in shaping public spaces in Pakistan Islamabad. The design of parks, plazas, and pedestrian walkways significantly influences the quality of urban life. In recent years, there has been a push to create more inclusive public spaces that cater to families and diverse social groups.</w:t>
      </w:r>
    </w:p>
    <w:p>
      <w:pPr>
        <w:pStyle w:val="BodyText"/>
      </w:pPr>
      <w:r>
        <w:t xml:space="preserve">The architecture of civic institutions in Pakistan Islamabad, such as mosques and government buildings, often serves as symbolic representations of national unity. Architects must design these structures with sensitivity to their surroundings, ensuring they complement rather than dominate the landscape. For instance, the Faisal Mosque remains a benchmark for modern Islamic architecture, setting a standard that contemporary architects strive to meet or surpass in terms of innovation and spiritual resonance.</w:t>
      </w:r>
    </w:p>
    <w:bookmarkEnd w:id="25"/>
    <w:bookmarkStart w:id="26" w:name="X0572e3f09fa81ecaefc09353e794c46e425a3d0"/>
    <w:p>
      <w:pPr>
        <w:pStyle w:val="Heading2"/>
      </w:pPr>
      <w:r>
        <w:t xml:space="preserve">7. Regulatory Framework and Professional Ethics</w:t>
      </w:r>
    </w:p>
    <w:p>
      <w:pPr>
        <w:pStyle w:val="FirstParagraph"/>
      </w:pPr>
      <w:r>
        <w:t xml:space="preserve">The practice of architecture in Pakistan Islamabad is heavily regulated by the CDA and the Pakistan Council of Architects and Town Planners (PCATP). These bodies enforce zoning laws, building codes, and aesthetic guidelines. While regulations ensure order, they can sometimes stifle creativity. The architect must possess not only technical skills but also a deep understanding of regulatory frameworks to navigate bureaucratic processes effectively.</w:t>
      </w:r>
    </w:p>
    <w:p>
      <w:pPr>
        <w:pStyle w:val="BodyText"/>
      </w:pPr>
      <w:r>
        <w:t xml:space="preserve">Ethical considerations are also paramount. Architects in Pakistan Islamabad are increasingly called upon to address social housing issues and provide affordable design solutions for lower-income communities, a sector often overlooked in favor of luxury developments. This calls for a shift in perspective where the architect views their role as one of social equity.</w:t>
      </w:r>
    </w:p>
    <w:bookmarkEnd w:id="26"/>
    <w:bookmarkStart w:id="27" w:name="conclusion"/>
    <w:p>
      <w:pPr>
        <w:pStyle w:val="Heading2"/>
      </w:pPr>
      <w:r>
        <w:t xml:space="preserve">8. Conclusion</w:t>
      </w:r>
    </w:p>
    <w:p>
      <w:pPr>
        <w:pStyle w:val="FirstParagraph"/>
      </w:pPr>
      <w:r>
        <w:t xml:space="preserve">In conclusion, the role of the</w:t>
      </w:r>
      <w:r>
        <w:t xml:space="preserve"> </w:t>
      </w:r>
      <w:r>
        <w:rPr>
          <w:bCs/>
          <w:b/>
        </w:rPr>
        <w:t xml:space="preserve">Architect</w:t>
      </w:r>
      <w:r>
        <w:t xml:space="preserve"> </w:t>
      </w:r>
      <w:r>
        <w:t xml:space="preserve">in Pakistan Islamabad is multifaceted and evolving. From its modernist beginnings to its current status as a dynamic capital city, architecture has been instrumental in defining the urban experience of residents and visitors alike. As Pakistan Islamabad continues to grow, architects face new challenges related to sustainability, cultural preservation, and infrastructure development.</w:t>
      </w:r>
    </w:p>
    <w:p>
      <w:pPr>
        <w:pStyle w:val="BodyText"/>
      </w:pPr>
      <w:r>
        <w:t xml:space="preserve">The future of the city depends on how well architects can integrate international best practices with local needs. It requires a holistic approach that respects the natural beauty of Margalla Hills while accommodating urban density. Ultimately, the architect in Pakistan Islamabad is not just a designer of buildings but a curator of culture and an advocate for sustainable living. By embracing innovation while honoring tradition, architects can ensure that Islamabad remains a model of planned urban development in South Asia for generations to come.</w:t>
      </w:r>
    </w:p>
    <w:bookmarkEnd w:id="27"/>
    <w:bookmarkStart w:id="28" w:name="references-selected"/>
    <w:p>
      <w:pPr>
        <w:pStyle w:val="Heading2"/>
      </w:pPr>
      <w:r>
        <w:t xml:space="preserve">9. References (Selected)</w:t>
      </w:r>
    </w:p>
    <w:p>
      <w:pPr>
        <w:numPr>
          <w:ilvl w:val="0"/>
          <w:numId w:val="1001"/>
        </w:numPr>
        <w:pStyle w:val="Compact"/>
      </w:pPr>
      <w:r>
        <w:t xml:space="preserve">Dociadias, C. (1967). *Axioms of City Planning*. Islamabad Development Authority Archives.</w:t>
      </w:r>
    </w:p>
    <w:p>
      <w:pPr>
        <w:numPr>
          <w:ilvl w:val="0"/>
          <w:numId w:val="1001"/>
        </w:numPr>
        <w:pStyle w:val="Compact"/>
      </w:pPr>
      <w:r>
        <w:t xml:space="preserve">Hussain, I. (2018). *Modernism and Identity in Pakistani Architecture*. Journal of South Asian Studies.</w:t>
      </w:r>
    </w:p>
    <w:p>
      <w:pPr>
        <w:numPr>
          <w:ilvl w:val="0"/>
          <w:numId w:val="1001"/>
        </w:numPr>
        <w:pStyle w:val="Compact"/>
      </w:pPr>
      <w:r>
        <w:t xml:space="preserve">Capital Development Authority (CDA). (2020). *Master Plan Review and Sustainable Urban Guidelines*. Islamabad: CDA Publications.</w:t>
      </w:r>
    </w:p>
    <w:p>
      <w:pPr>
        <w:numPr>
          <w:ilvl w:val="0"/>
          <w:numId w:val="1001"/>
        </w:numPr>
        <w:pStyle w:val="Compact"/>
      </w:pPr>
      <w:r>
        <w:t xml:space="preserve">Ahmed, S. (2015). *Vernacular Revival: Contemporary Architecture in Pakistan*. Lahore University of Management Sciences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Architect in Pakistan Islamabad</dc:title>
  <dc:creator/>
  <dc:language>en</dc:language>
  <cp:keywords/>
  <dcterms:created xsi:type="dcterms:W3CDTF">2026-07-30T04:00:36Z</dcterms:created>
  <dcterms:modified xsi:type="dcterms:W3CDTF">2026-07-30T04:00:36Z</dcterms:modified>
</cp:coreProperties>
</file>

<file path=docProps/custom.xml><?xml version="1.0" encoding="utf-8"?>
<Properties xmlns="http://schemas.openxmlformats.org/officeDocument/2006/custom-properties" xmlns:vt="http://schemas.openxmlformats.org/officeDocument/2006/docPropsVTypes"/>
</file>