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Pakistan</w:t>
      </w:r>
      <w:r>
        <w:t xml:space="preserve"> </w:t>
      </w:r>
      <w:r>
        <w:t xml:space="preserve">Karachi</w:t>
      </w:r>
    </w:p>
    <w:bookmarkStart w:id="34" w:name="Xd6cb5bd280f9d125b8a4493d47512c8e341df08"/>
    <w:p>
      <w:pPr>
        <w:pStyle w:val="Heading1"/>
      </w:pPr>
      <w:r>
        <w:t xml:space="preserve">The Role of the Architect in Shaping Pakistan Karachi</w:t>
      </w:r>
    </w:p>
    <w:p>
      <w:pPr>
        <w:pStyle w:val="FirstParagraph"/>
      </w:pPr>
      <w:r>
        <w:rPr>
          <w:bCs/>
          <w:b/>
        </w:rPr>
        <w:t xml:space="preserve">A Term Paper Submitted in Partial Fulfillment of Academic Requirements</w:t>
      </w:r>
    </w:p>
    <w:bookmarkStart w:id="20" w:name="abstract"/>
    <w:p>
      <w:pPr>
        <w:pStyle w:val="Heading3"/>
      </w:pPr>
      <w:r>
        <w:t xml:space="preserve">Abstract</w:t>
      </w:r>
    </w:p>
    <w:p>
      <w:pPr>
        <w:pStyle w:val="FirstParagraph"/>
      </w:pPr>
      <w:r>
        <w:t xml:space="preserve">This term paper explores the critical and multifaceted role of the architect within the context of Pakistan Karachi. As one of the most densely populated and rapidly urbanizing cities in Asia, Karachi faces unique challenges ranging from infrastructure deficits to climate vulnerability. This document argues that modern architects are not merely designers of aesthetic forms but are essential strategic planners who must balance historical heritage with futuristic sustainability. By analyzing current building practices, regulatory frameworks, and environmental impacts in Pakistan Karachi, this paper highlights how the architect serves as a bridge between policy and reality.</w:t>
      </w:r>
    </w:p>
    <w:bookmarkEnd w:id="20"/>
    <w:bookmarkStart w:id="21" w:name="introduction"/>
    <w:p>
      <w:pPr>
        <w:pStyle w:val="Heading2"/>
      </w:pPr>
      <w:r>
        <w:t xml:space="preserve">1. Introduction</w:t>
      </w:r>
    </w:p>
    <w:p>
      <w:pPr>
        <w:pStyle w:val="FirstParagraph"/>
      </w:pPr>
      <w:r>
        <w:t xml:space="preserve">The urban landscape of Pakistan Karachi is a testament to human resilience and chaotic evolution. As the economic hub of Pakistan, it attracts millions of migrants annually, placing immense pressure on existing resources and spatial planning. In this high-stakes environment, the role of the architect transcends traditional boundaries. The architect in Pakistan Karachi is no longer just a designer of buildings; they are mediators between colonial legacies, post-independence identity crises, and modern global standards.</w:t>
      </w:r>
    </w:p>
    <w:p>
      <w:pPr>
        <w:pStyle w:val="BodyText"/>
      </w:pPr>
      <w:r>
        <w:t xml:space="preserve">This term paper aims to dissect the responsibilities, challenges, and innovations required from architects operating in this complex metropolitan area. It posits that for Pakistan Karachi to achieve sustainable urban growth, the architect must adopt a holistic approach that integrates vernacular design principles with contemporary technological advancements.</w:t>
      </w:r>
    </w:p>
    <w:bookmarkEnd w:id="21"/>
    <w:bookmarkStart w:id="22" w:name="Xa1c846371cdfdd6a24a9091f63060f359bae031"/>
    <w:p>
      <w:pPr>
        <w:pStyle w:val="Heading2"/>
      </w:pPr>
      <w:r>
        <w:t xml:space="preserve">2. Historical Context and Vernacular Heritage</w:t>
      </w:r>
    </w:p>
    <w:p>
      <w:pPr>
        <w:pStyle w:val="FirstParagraph"/>
      </w:pPr>
      <w:r>
        <w:t xml:space="preserve">To understand the current architectural discourse in Pakistan Karachi, one must look at its historical roots. The city was originally shaped by British colonial architecture, characterized by wide boulevards and heavy masonry structures designed to withstand heat. Following independence in 1947, Karachi experienced a demographic explosion as refugees from India settled there.</w:t>
      </w:r>
    </w:p>
    <w:p>
      <w:pPr>
        <w:pStyle w:val="BodyText"/>
      </w:pPr>
      <w:r>
        <w:t xml:space="preserve">In this era, the architect began to face the challenge of housing millions with limited resources. Traditional South Asian architectural elements, such as courtyards and thick walls for passive cooling, were largely abandoned in favor of imported modernist styles that often failed to suit the local climate. Today’s architects in Pakistan Karachi are tasked with rediscovering these vernacular wisdoms. There is a growing movement to revive materials like brick and wood, not just for aesthetic nostalgia, but for their thermal efficiency and cultural relevance.</w:t>
      </w:r>
    </w:p>
    <w:bookmarkEnd w:id="22"/>
    <w:bookmarkStart w:id="25" w:name="Xab724fc55986b44b9f55dcdd8313b05aece4194"/>
    <w:p>
      <w:pPr>
        <w:pStyle w:val="Heading2"/>
      </w:pPr>
      <w:r>
        <w:t xml:space="preserve">3. Climate Resilience and Environmental Sustainability</w:t>
      </w:r>
    </w:p>
    <w:p>
      <w:pPr>
        <w:pStyle w:val="FirstParagraph"/>
      </w:pPr>
      <w:r>
        <w:t xml:space="preserve">Pakistan Karachi is increasingly vulnerable to climate change, facing issues such as rising sea levels, extreme heatwaves, and flooding. The architect plays a pivotal role in mitigating these risks through sustainable design practices.</w:t>
      </w:r>
    </w:p>
    <w:bookmarkStart w:id="23" w:name="passive-design-strategies"/>
    <w:p>
      <w:pPr>
        <w:pStyle w:val="Heading3"/>
      </w:pPr>
      <w:r>
        <w:t xml:space="preserve">3.1 Passive Design Strategies</w:t>
      </w:r>
    </w:p>
    <w:p>
      <w:pPr>
        <w:pStyle w:val="FirstParagraph"/>
      </w:pPr>
      <w:r>
        <w:t xml:space="preserve">The architect must prioritize passive cooling techniques. This includes orienting buildings to maximize natural ventilation, incorporating wind catchers (a traditional Iranian/Pakistani architectural feature), and using reflective materials to reduce the urban heat island effect. In Pakistan Karachi, where air conditioning usage is skyrocketing due to rising temperatures, the energy consumption of buildings is a major concern.</w:t>
      </w:r>
    </w:p>
    <w:bookmarkEnd w:id="23"/>
    <w:bookmarkStart w:id="24" w:name="water-management"/>
    <w:p>
      <w:pPr>
        <w:pStyle w:val="Heading3"/>
      </w:pPr>
      <w:r>
        <w:t xml:space="preserve">3.2 Water Management</w:t>
      </w:r>
    </w:p>
    <w:p>
      <w:pPr>
        <w:pStyle w:val="FirstParagraph"/>
      </w:pPr>
      <w:r>
        <w:t xml:space="preserve">Water scarcity is another critical issue. Architects are now responsible for integrating rainwater harvesting systems and greywater recycling into building designs. Green roofs and vertical gardens are becoming popular in Pakistan Karachi not only for aesthetic appeal but for their ability to reduce runoff during monsoon seasons, which frequently cause devastating floods in the city.</w:t>
      </w:r>
    </w:p>
    <w:bookmarkEnd w:id="24"/>
    <w:bookmarkEnd w:id="25"/>
    <w:bookmarkStart w:id="28" w:name="Xe9dff5d8571257bf4b16db9b8e4f19b573e27e8"/>
    <w:p>
      <w:pPr>
        <w:pStyle w:val="Heading2"/>
      </w:pPr>
      <w:r>
        <w:t xml:space="preserve">4. Socio-Economic Challenges and Affordable Housing</w:t>
      </w:r>
    </w:p>
    <w:p>
      <w:pPr>
        <w:pStyle w:val="FirstParagraph"/>
      </w:pPr>
      <w:r>
        <w:t xml:space="preserve">The disparity between the wealthy enclaves of Clifton and DHA (Defence Housing Authority) and the informal settlements known as "katchi abadis" is stark. The architect in Pakistan Karachi faces an ethical dilemma: how to design for both extremes while maintaining professional integrity.</w:t>
      </w:r>
    </w:p>
    <w:bookmarkStart w:id="26" w:name="designing-for-the-majority"/>
    <w:p>
      <w:pPr>
        <w:pStyle w:val="Heading3"/>
      </w:pPr>
      <w:r>
        <w:t xml:space="preserve">4.1 Designing for the Majority</w:t>
      </w:r>
    </w:p>
    <w:p>
      <w:pPr>
        <w:pStyle w:val="FirstParagraph"/>
      </w:pPr>
      <w:r>
        <w:t xml:space="preserve">A significant portion of Pakistan Karachi’s population lives in informal settlements with inadequate infrastructure. Architects are beginning to engage in community-led design projects, working with residents to upgrade these areas incrementally. This approach, known as "incremental housing," allows residents to expand their homes over time based on their financial capacity. The architect acts as a facilitator here, providing technical expertise that ensures structural safety and basic sanitation without imposing expensive, top-down solutions.</w:t>
      </w:r>
    </w:p>
    <w:bookmarkEnd w:id="26"/>
    <w:bookmarkStart w:id="27" w:name="regulatory-compliance-vs.-reality"/>
    <w:p>
      <w:pPr>
        <w:pStyle w:val="Heading3"/>
      </w:pPr>
      <w:r>
        <w:t xml:space="preserve">4.2 Regulatory Compliance vs. Reality</w:t>
      </w:r>
    </w:p>
    <w:p>
      <w:pPr>
        <w:pStyle w:val="FirstParagraph"/>
      </w:pPr>
      <w:r>
        <w:t xml:space="preserve">Navigating the regulatory environment in Pakistan Karachi is complex. Building codes exist but are often inconsistently enforced due to bureaucratic inefficiencies or corruption. The architect must advocate for strict adherence to safety standards, particularly concerning earthquake resistance and fire safety, which are frequent concerns given the density of urban construction.</w:t>
      </w:r>
    </w:p>
    <w:bookmarkEnd w:id="27"/>
    <w:bookmarkEnd w:id="28"/>
    <w:bookmarkStart w:id="30" w:name="X41899d67abc1e3a4ad2882e95eca7ff236601f6"/>
    <w:p>
      <w:pPr>
        <w:pStyle w:val="Heading2"/>
      </w:pPr>
      <w:r>
        <w:t xml:space="preserve">5. Technological Integration and Modern Trends</w:t>
      </w:r>
    </w:p>
    <w:p>
      <w:pPr>
        <w:pStyle w:val="FirstParagraph"/>
      </w:pPr>
      <w:r>
        <w:t xml:space="preserve">The advent of Building Information Modeling (BIM), 3D printing, and smart city technologies is reshaping how architects work in Pakistan Karachi. These tools allow for more precise cost estimation, reduced material waste, and better visualization of projects for clients.</w:t>
      </w:r>
    </w:p>
    <w:bookmarkStart w:id="29" w:name="smart-urbanism"/>
    <w:p>
      <w:pPr>
        <w:pStyle w:val="Heading3"/>
      </w:pPr>
      <w:r>
        <w:t xml:space="preserve">5.1 Smart Urbanism</w:t>
      </w:r>
    </w:p>
    <w:p>
      <w:pPr>
        <w:pStyle w:val="FirstParagraph"/>
      </w:pPr>
      <w:r>
        <w:t xml:space="preserve">New developments in Pakistan Karachi are increasingly integrating smart technologies. The architect must collaborate with engineers and IT specialists to create buildings that communicate with the city grid. This includes smart energy metering, automated security systems, and data-driven traffic management solutions at the neighborhood level.</w:t>
      </w:r>
    </w:p>
    <w:bookmarkEnd w:id="29"/>
    <w:bookmarkEnd w:id="30"/>
    <w:bookmarkStart w:id="31" w:name="X1843b67bc99b6cc113a34b888b1394cb2a96a7d"/>
    <w:p>
      <w:pPr>
        <w:pStyle w:val="Heading2"/>
      </w:pPr>
      <w:r>
        <w:t xml:space="preserve">6. Cultural Identity and Aesthetic Expression</w:t>
      </w:r>
    </w:p>
    <w:p>
      <w:pPr>
        <w:pStyle w:val="FirstParagraph"/>
      </w:pPr>
      <w:r>
        <w:t xml:space="preserve">Pakistan Karachi is a cultural melting pot, hosting communities from various ethnic backgrounds across Pakistan. The architecture of the city reflects this diversity. Modern architects are exploring ways to express this multicultural identity through façade designs and public spaces.</w:t>
      </w:r>
    </w:p>
    <w:p>
      <w:pPr>
        <w:pStyle w:val="BodyText"/>
      </w:pPr>
      <w:r>
        <w:t xml:space="preserve">Museums, cultural centers, and public parks in Pakistan Karachi serve as stages for community interaction. The design of these spaces requires sensitivity to local traditions while encouraging social cohesion. For instance, the use of calligraphy from Urdu script in modern building facades is a trend that blends Islamic art with contemporary minimalism.</w:t>
      </w:r>
    </w:p>
    <w:bookmarkEnd w:id="31"/>
    <w:bookmarkStart w:id="32" w:name="conclusion"/>
    <w:p>
      <w:pPr>
        <w:pStyle w:val="Heading2"/>
      </w:pPr>
      <w:r>
        <w:t xml:space="preserve">7. Conclusion</w:t>
      </w:r>
    </w:p>
    <w:p>
      <w:pPr>
        <w:pStyle w:val="FirstParagraph"/>
      </w:pPr>
      <w:r>
        <w:t xml:space="preserve">In conclusion, the architect in Pakistan Karachi stands at a critical juncture. The city’s rapid growth presents both immense challenges and unprecedented opportunities. The role of the architect has expanded from mere aesthetics to encompass environmental stewardship, social equity, and technological innovation.</w:t>
      </w:r>
    </w:p>
    <w:p>
      <w:pPr>
        <w:pStyle w:val="BodyText"/>
      </w:pPr>
      <w:r>
        <w:t xml:space="preserve">To build a sustainable future for Pakistan Karachi, architects must move beyond conventional practices. They must embrace vernacular wisdom to combat climate change, advocate for affordable housing solutions for the urban poor, and leverage technology to improve efficiency. By doing so, they not only shape the physical skyline but also contribute significantly to the social and economic well-being of one of Asia's most vibrant cities.</w:t>
      </w:r>
    </w:p>
    <w:p>
      <w:pPr>
        <w:pStyle w:val="BodyText"/>
      </w:pPr>
      <w:r>
        <w:t xml:space="preserve">The path forward requires collaboration between architects, policymakers, and local communities. Only through integrated efforts can Pakistan Karachi transform its urban challenges into opportunities for resilient and inclusive development.</w:t>
      </w:r>
    </w:p>
    <w:bookmarkEnd w:id="32"/>
    <w:bookmarkStart w:id="33" w:name="references"/>
    <w:p>
      <w:pPr>
        <w:pStyle w:val="Heading2"/>
      </w:pPr>
      <w:r>
        <w:t xml:space="preserve">References</w:t>
      </w:r>
    </w:p>
    <w:p>
      <w:pPr>
        <w:numPr>
          <w:ilvl w:val="0"/>
          <w:numId w:val="1001"/>
        </w:numPr>
        <w:pStyle w:val="Compact"/>
      </w:pPr>
      <w:r>
        <w:t xml:space="preserve">Khan, A. (2019). *Urbanization and Architecture in South Asia*. Lahore University of Management Sciences Press.</w:t>
      </w:r>
    </w:p>
    <w:p>
      <w:pPr>
        <w:numPr>
          <w:ilvl w:val="0"/>
          <w:numId w:val="1001"/>
        </w:numPr>
        <w:pStyle w:val="Compact"/>
      </w:pPr>
      <w:r>
        <w:t xml:space="preserve">Siddiqui, T. (2017). "Housing the Urban Poor: Strategies for Pakistan Karachi". *Journal of Architectural Conservation*, 23(4), 45-60.</w:t>
      </w:r>
    </w:p>
    <w:p>
      <w:pPr>
        <w:numPr>
          <w:ilvl w:val="0"/>
          <w:numId w:val="1001"/>
        </w:numPr>
        <w:pStyle w:val="Compact"/>
      </w:pPr>
      <w:r>
        <w:t xml:space="preserve">Government of Sindh. (2021). *Karachi Master Plan 2035*. Department of Development, Government of Sindh.</w:t>
      </w:r>
    </w:p>
    <w:p>
      <w:pPr>
        <w:numPr>
          <w:ilvl w:val="0"/>
          <w:numId w:val="1001"/>
        </w:numPr>
        <w:pStyle w:val="Compact"/>
      </w:pPr>
      <w:r>
        <w:t xml:space="preserve">Raza, M. (2018). "Climate Resilient Design in Coastal Cities". *Pakistan Journal of Architecture*, 15(2), 1-12.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Pakistan Karachi</dc:title>
  <dc:creator/>
  <dc:language>en</dc:language>
  <cp:keywords/>
  <dcterms:created xsi:type="dcterms:W3CDTF">2026-07-29T15:25:04Z</dcterms:created>
  <dcterms:modified xsi:type="dcterms:W3CDTF">2026-07-29T15:25:04Z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