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Switzerland,</w:t>
      </w:r>
      <w:r>
        <w:t xml:space="preserve"> </w:t>
      </w:r>
      <w:r>
        <w:t xml:space="preserve">Zurich</w:t>
      </w:r>
    </w:p>
    <w:bookmarkStart w:id="36" w:name="X772f5f9d3e7ba1aabe05ebe5bba8b811122f479"/>
    <w:p>
      <w:pPr>
        <w:pStyle w:val="Heading1"/>
      </w:pPr>
      <w:r>
        <w:t xml:space="preserve">The Role and Responsibility of the Architect in Switzerland, Zurich</w:t>
      </w:r>
    </w:p>
    <w:p>
      <w:pPr>
        <w:pStyle w:val="FirstParagraph"/>
      </w:pPr>
      <w:r>
        <w:rPr>
          <w:bCs/>
          <w:b/>
        </w:rPr>
        <w:t xml:space="preserve">A Term Paper Submitted by:</w:t>
      </w:r>
      <w:r>
        <w:br/>
      </w:r>
      <w:r>
        <w:t xml:space="preserve">[Student Name]</w:t>
      </w:r>
      <w:r>
        <w:br/>
      </w:r>
      <w:r>
        <w:t xml:space="preserve">[Course Name]</w:t>
      </w:r>
      <w:r>
        <w:br/>
      </w:r>
      <w:r>
        <w:t xml:space="preserve">[Date]</w:t>
      </w:r>
    </w:p>
    <w:bookmarkStart w:id="20" w:name="abstract"/>
    <w:p>
      <w:pPr>
        <w:pStyle w:val="Heading2"/>
      </w:pPr>
      <w:r>
        <w:t xml:space="preserve">Abstract</w:t>
      </w:r>
    </w:p>
    <w:p>
      <w:pPr>
        <w:pStyle w:val="FirstParagraph"/>
      </w:pPr>
      <w:r>
        <w:t xml:space="preserve">This term paper examines the multifaceted role of the architect within the specific context of Switzerland, with a particular focus on Zurich. The city represents a unique intersection of historical preservation, modern innovation, and stringent regulatory frameworks. The document explores how an Architect in this region must navigate complex zoning laws, sustainability mandates set by Swiss standards (SIA), and cultural expectations regarding precision and quality. Furthermore, it discusses the economic pressures of high land value in Zurich and the social responsibility architects bear in creating inclusive urban spaces.</w:t>
      </w:r>
    </w:p>
    <w:bookmarkEnd w:id="20"/>
    <w:bookmarkStart w:id="21" w:name="introduction"/>
    <w:p>
      <w:pPr>
        <w:pStyle w:val="Heading2"/>
      </w:pPr>
      <w:r>
        <w:t xml:space="preserve">1. Introduction</w:t>
      </w:r>
    </w:p>
    <w:p>
      <w:pPr>
        <w:pStyle w:val="FirstParagraph"/>
      </w:pPr>
      <w:r>
        <w:t xml:space="preserve">The profession of architecture is universally recognized as a blend of art, science, and social responsibility. However, when examining this profession through the lens of a specific geographic and cultural context, distinct characteristics emerge that define the practice. In Switzerland, particularly in its economic hub of Zurich (Zurich), the role of the Architect is shaped by a rigorous educational system, strict legal frameworks, and a deep-seated cultural appreciation for craftsmanship. This Term Paper aims to analyze these factors to provide a comprehensive understanding of what it means to be an Architect in one of Europe’s most prestigious cities.</w:t>
      </w:r>
    </w:p>
    <w:p>
      <w:pPr>
        <w:pStyle w:val="BodyText"/>
      </w:pPr>
      <w:r>
        <w:t xml:space="preserve">Zurich (Zurich) is not merely a city but a global financial center that demands architectural excellence. It is located on the northern tip of Lake Zurich, surrounded by hills that impose natural constraints on urban sprawl. Consequently, the Architect in this region must be adept at maximizing vertical and horizontal efficiency while maintaining aesthetic harmony with the surrounding alpine landscape and historic city centers.</w:t>
      </w:r>
    </w:p>
    <w:bookmarkEnd w:id="21"/>
    <w:bookmarkStart w:id="24" w:name="the-regulatory-landscape-in-switzerland"/>
    <w:p>
      <w:pPr>
        <w:pStyle w:val="Heading2"/>
      </w:pPr>
      <w:r>
        <w:t xml:space="preserve">2. The Regulatory Landscape in Switzerland</w:t>
      </w:r>
    </w:p>
    <w:p>
      <w:pPr>
        <w:pStyle w:val="FirstParagraph"/>
      </w:pPr>
      <w:r>
        <w:t xml:space="preserve">To understand the practice of an Architect in Switzerland (Switzerland), one must first understand the legal environment. Unlike many other countries where building codes are primarily national or state-level, zoning laws in Switzerland are determined at the municipal level (</w:t>
      </w:r>
      <w:r>
        <w:rPr>
          <w:iCs/>
          <w:i/>
        </w:rPr>
        <w:t xml:space="preserve">Gemeinden</w:t>
      </w:r>
      <w:r>
        <w:t xml:space="preserve">). In Zurich (Zurich), this means that each district has specific regulations regarding building height, façade materials, and color palettes.</w:t>
      </w:r>
    </w:p>
    <w:bookmarkStart w:id="22" w:name="zoning-and-building-codes"/>
    <w:p>
      <w:pPr>
        <w:pStyle w:val="Heading3"/>
      </w:pPr>
      <w:r>
        <w:t xml:space="preserve">2.1 Zoning and Building Codes</w:t>
      </w:r>
    </w:p>
    <w:p>
      <w:pPr>
        <w:pStyle w:val="FirstParagraph"/>
      </w:pPr>
      <w:r>
        <w:t xml:space="preserve">The Architect must possess intimate knowledge of the local zoning plans (</w:t>
      </w:r>
      <w:r>
        <w:rPr>
          <w:iCs/>
          <w:i/>
        </w:rPr>
        <w:t xml:space="preserve">Bauzonierung</w:t>
      </w:r>
      <w:r>
        <w:t xml:space="preserve">). In Zurich’s historic center (Altstadt), the preservation of heritage is paramount. An Architect here acts less as a visionary creator and more as a meticulous restorer or sensitive integrator, ensuring new developments do not disrupt the visual continuity of centuries-old structures. Conversely, in emerging districts like Sihlfeld or Wiedikon, the Architect has more freedom to experiment with modernist forms.</w:t>
      </w:r>
    </w:p>
    <w:bookmarkEnd w:id="22"/>
    <w:bookmarkStart w:id="23" w:name="swiss-standards-sia"/>
    <w:p>
      <w:pPr>
        <w:pStyle w:val="Heading3"/>
      </w:pPr>
      <w:r>
        <w:t xml:space="preserve">2.2 Swiss Standards (SIA)</w:t>
      </w:r>
    </w:p>
    <w:p>
      <w:pPr>
        <w:pStyle w:val="FirstParagraph"/>
      </w:pPr>
      <w:r>
        <w:t xml:space="preserve">Nationally, the Swiss Society of Engineers and Architects (</w:t>
      </w:r>
      <w:r>
        <w:rPr>
          <w:iCs/>
          <w:i/>
        </w:rPr>
        <w:t xml:space="preserve">Schweizerischer Ingenieur- und Architektenverein</w:t>
      </w:r>
      <w:r>
        <w:t xml:space="preserve">) sets technical standards known as SIA norms. For any Architect practicing in Switzerland, adherence to these norms is not optional; it is a professional necessity. These standards cover everything from structural integrity to energy efficiency. The rigorous nature of these codes ensures that the work of an Architect in Zurich meets some of the highest quality benchmarks globally.</w:t>
      </w:r>
    </w:p>
    <w:bookmarkEnd w:id="23"/>
    <w:bookmarkEnd w:id="24"/>
    <w:bookmarkStart w:id="26" w:name="sustainability-and-energy-efficiency"/>
    <w:p>
      <w:pPr>
        <w:pStyle w:val="Heading2"/>
      </w:pPr>
      <w:r>
        <w:t xml:space="preserve">3. Sustainability and Energy Efficiency</w:t>
      </w:r>
    </w:p>
    <w:p>
      <w:pPr>
        <w:pStyle w:val="FirstParagraph"/>
      </w:pPr>
      <w:r>
        <w:t xml:space="preserve">In recent years, environmental sustainability has become a central pillar for every Architect working in Switzerland (Switzerland). The Swiss government has implemented aggressive climate protection goals, requiring buildings to significantly reduce their carbon footprint. In Zurich (Zurich), this translates into strict energy requirements for new constructions and major renovations.</w:t>
      </w:r>
    </w:p>
    <w:bookmarkStart w:id="25" w:name="passive-house-and-minergie-standards"/>
    <w:p>
      <w:pPr>
        <w:pStyle w:val="Heading3"/>
      </w:pPr>
      <w:r>
        <w:t xml:space="preserve">3.1 Passive House and Minergie Standards</w:t>
      </w:r>
    </w:p>
    <w:p>
      <w:pPr>
        <w:pStyle w:val="FirstParagraph"/>
      </w:pPr>
      <w:r>
        <w:t xml:space="preserve">The Architect must be proficient in designing according to the Minergie standard, which is the Swiss label for sustainable building. This often involves integrating advanced insulation, triple-glazed windows, and efficient HVAC systems. Moreover, there is a growing trend towards "circular construction," where architects are required to design buildings that can be deconstructed and reused at the end of their lifecycle. The Architect in Zurich thus becomes an environmental steward, responsible for mitigating the urban heat island effect and reducing resource consumption.</w:t>
      </w:r>
    </w:p>
    <w:bookmarkEnd w:id="25"/>
    <w:bookmarkEnd w:id="26"/>
    <w:bookmarkStart w:id="27" w:name="X3cbbc5ac2ba571c55069938687517445121c6e5"/>
    <w:p>
      <w:pPr>
        <w:pStyle w:val="Heading2"/>
      </w:pPr>
      <w:r>
        <w:t xml:space="preserve">4. Aesthetic Integration and Cultural Context</w:t>
      </w:r>
    </w:p>
    <w:p>
      <w:pPr>
        <w:pStyle w:val="FirstParagraph"/>
      </w:pPr>
      <w:r>
        <w:t xml:space="preserve">Zurich is known for its understated elegance. The architectural identity of the city is characterized by a balance between traditional brickwork and modern glass structures. The Architect in this context must possess a keen eye for materiality. Swiss architecture rarely relies on ostentatious facades; instead, it focuses on proportion, light, and texture.</w:t>
      </w:r>
    </w:p>
    <w:p>
      <w:pPr>
        <w:pStyle w:val="BodyText"/>
      </w:pPr>
      <w:r>
        <w:t xml:space="preserve">This aesthetic philosophy requires the Architect to collaborate closely with local craftsmen and engineers. The high cost of labor in Switzerland (Switzerland) means that prefabrication is common. Therefore, the Architect must design with precision, ensuring that modular components fit together seamlessly on site. This "Swiss precision" is a hallmark of the profession in Zurich (Zurich), where attention to detail is not just a preference but a cultural expectation.</w:t>
      </w:r>
    </w:p>
    <w:bookmarkEnd w:id="27"/>
    <w:bookmarkStart w:id="30" w:name="economic-realities-and-urban-density"/>
    <w:p>
      <w:pPr>
        <w:pStyle w:val="Heading2"/>
      </w:pPr>
      <w:r>
        <w:t xml:space="preserve">5. Economic Realities and Urban Density</w:t>
      </w:r>
    </w:p>
    <w:p>
      <w:pPr>
        <w:pStyle w:val="FirstParagraph"/>
      </w:pPr>
      <w:r>
        <w:t xml:space="preserve">Zurich (Zurich) consistently ranks as one of the most expensive cities in the world. Land values are exorbitant, placing immense pressure on developers to maximize usable space. The Architect faces the challenge of designing high-density housing and commercial spaces without sacrificing quality of life for inhabitants.</w:t>
      </w:r>
    </w:p>
    <w:bookmarkStart w:id="28" w:name="mixed-use-developments"/>
    <w:p>
      <w:pPr>
        <w:pStyle w:val="Heading3"/>
      </w:pPr>
      <w:r>
        <w:t xml:space="preserve">5.1 Mixed-Use Developments</w:t>
      </w:r>
    </w:p>
    <w:p>
      <w:pPr>
        <w:pStyle w:val="FirstParagraph"/>
      </w:pPr>
      <w:r>
        <w:t xml:space="preserve">To address this, modern projects in Zurich often feature mixed-use developments, combining residential apartments with retail spaces and offices on the ground floor. The Architect must design these complexes to ensure smooth traffic flow for both pedestrians and vehicles while maintaining acoustic privacy for residents. This complexity requires a holistic approach to urban planning from the Architect.</w:t>
      </w:r>
    </w:p>
    <w:bookmarkEnd w:id="28"/>
    <w:bookmarkStart w:id="29" w:name="affordability-and-social-responsibility"/>
    <w:p>
      <w:pPr>
        <w:pStyle w:val="Heading3"/>
      </w:pPr>
      <w:r>
        <w:t xml:space="preserve">5.2 Affordability and Social Responsibility</w:t>
      </w:r>
    </w:p>
    <w:p>
      <w:pPr>
        <w:pStyle w:val="FirstParagraph"/>
      </w:pPr>
      <w:r>
        <w:t xml:space="preserve">A pressing issue in Zurich is housing affordability. The Architect plays a crucial role in addressing this by designing efficient floor plans that reduce waste space without making apartments feel cramped. Additionally, architects are increasingly called upon to design social housing projects that provide dignity and comfort for lower-income residents, proving that high-quality architecture is accessible to all segments of society.</w:t>
      </w:r>
    </w:p>
    <w:bookmarkEnd w:id="29"/>
    <w:bookmarkEnd w:id="30"/>
    <w:bookmarkStart w:id="33" w:name="collaboration-and-professional-ethics"/>
    <w:p>
      <w:pPr>
        <w:pStyle w:val="Heading2"/>
      </w:pPr>
      <w:r>
        <w:t xml:space="preserve">6. Collaboration and Professional Ethics</w:t>
      </w:r>
    </w:p>
    <w:p>
      <w:pPr>
        <w:pStyle w:val="FirstParagraph"/>
      </w:pPr>
      <w:r>
        <w:t xml:space="preserve">The role of an Architect in Switzerland (Switzerland) is highly collaborative. Projects rarely involve the Architect alone; they require a team comprising structural engineers, landscape architects, interior designers, and legal experts due to the complexity of Swiss law.</w:t>
      </w:r>
    </w:p>
    <w:bookmarkStart w:id="31" w:name="the-sia-contract-conditions"/>
    <w:p>
      <w:pPr>
        <w:pStyle w:val="Heading3"/>
      </w:pPr>
      <w:r>
        <w:t xml:space="preserve">6.1 The SIA Contract Conditions</w:t>
      </w:r>
    </w:p>
    <w:p>
      <w:pPr>
        <w:pStyle w:val="FirstParagraph"/>
      </w:pPr>
      <w:r>
        <w:t xml:space="preserve">Professionals in Zurich (Zurich) typically adhere to the SIA contract conditions (e.g., SIA 112, 120). These standardized contracts clarify the responsibilities, liabilities, and remuneration of the Architect. Understanding these legal frameworks is essential for protecting both the client’s interests and professional integrity.</w:t>
      </w:r>
    </w:p>
    <w:bookmarkEnd w:id="31"/>
    <w:bookmarkStart w:id="32" w:name="public-engagement"/>
    <w:p>
      <w:pPr>
        <w:pStyle w:val="Heading3"/>
      </w:pPr>
      <w:r>
        <w:t xml:space="preserve">6.2 Public Engagement</w:t>
      </w:r>
    </w:p>
    <w:p>
      <w:pPr>
        <w:pStyle w:val="FirstParagraph"/>
      </w:pPr>
      <w:r>
        <w:t xml:space="preserve">In Zurich (Zurich), major architectural projects often face public scrutiny through referendums or consultations. The Architect must therefore possess strong communication skills to present designs to citizens, local councils, and environmental groups. This democratic process ensures that architecture serves the community rather than just private interests.</w:t>
      </w:r>
    </w:p>
    <w:bookmarkEnd w:id="32"/>
    <w:bookmarkEnd w:id="33"/>
    <w:bookmarkStart w:id="34" w:name="conclusion"/>
    <w:p>
      <w:pPr>
        <w:pStyle w:val="Heading2"/>
      </w:pPr>
      <w:r>
        <w:t xml:space="preserve">7. Conclusion</w:t>
      </w:r>
    </w:p>
    <w:p>
      <w:pPr>
        <w:pStyle w:val="FirstParagraph"/>
      </w:pPr>
      <w:r>
        <w:t xml:space="preserve">In conclusion, being an Architect in Switzerland (Switzerland), and specifically in Zurich (Zurich), is a demanding yet rewarding profession that requires a unique combination of technical expertise, legal knowledge, aesthetic sensitivity, and social awareness. The Architect must navigate strict zoning laws and sustainability standards while responding to the high economic pressures of one of Europe’s most expensive cities.</w:t>
      </w:r>
    </w:p>
    <w:p>
      <w:pPr>
        <w:pStyle w:val="BodyText"/>
      </w:pPr>
      <w:r>
        <w:t xml:space="preserve">The term paper has highlighted that the modern Architect in Zurich is not just a designer but a mediator between history and innovation, between individual property rights and communal well-being. As Zurich continues to evolve as a global city, the role of the Architect will remain critical in shaping sustainable, beautiful, and functional urban environments. Future architects must therefore prepare themselves with not only design skills but also an understanding of environmental science, law, and sociology to meet the evolving challenges of this dynamic region.</w:t>
      </w:r>
    </w:p>
    <w:bookmarkEnd w:id="34"/>
    <w:bookmarkStart w:id="35" w:name="references"/>
    <w:p>
      <w:pPr>
        <w:pStyle w:val="Heading2"/>
      </w:pPr>
      <w:r>
        <w:t xml:space="preserve">8. References</w:t>
      </w:r>
    </w:p>
    <w:p>
      <w:pPr>
        <w:pStyle w:val="FirstParagraph"/>
      </w:pPr>
      <w:r>
        <w:t xml:space="preserve">- Swiss Society of Engineers and Architects (SIA). "Standard Contract Conditions for Architects and Engineers." Zurich: SIA Publications, 2019.</w:t>
      </w:r>
      <w:r>
        <w:br/>
      </w:r>
      <w:r>
        <w:t xml:space="preserve">- City of Zurich Urban Planning Department. "Zurich Zoning Regulations and Development Plans." Zurich: Stadt Zürich, 2023.</w:t>
      </w:r>
      <w:r>
        <w:br/>
      </w:r>
      <w:r>
        <w:t xml:space="preserve">- Minergie Association. "Sustainable Building Standards in Switzerland." Bern: Minergie International AG, 2021.</w:t>
      </w:r>
      <w:r>
        <w:br/>
      </w:r>
      <w:r>
        <w:t xml:space="preserve">- Federal Office of Energy (SFOE). "Energy Strategy 2050 and Its Impact on Construction." Berne: Swiss Confederation, 2019.</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Responsibility of the Architect in Switzerland, Zurich</dc:title>
  <dc:creator/>
  <dc:language>en</dc:language>
  <cp:keywords/>
  <dcterms:created xsi:type="dcterms:W3CDTF">2026-07-29T14:44:11Z</dcterms:created>
  <dcterms:modified xsi:type="dcterms:W3CDTF">2026-07-29T14:44:11Z</dcterms:modified>
</cp:coreProperties>
</file>

<file path=docProps/custom.xml><?xml version="1.0" encoding="utf-8"?>
<Properties xmlns="http://schemas.openxmlformats.org/officeDocument/2006/custom-properties" xmlns:vt="http://schemas.openxmlformats.org/officeDocument/2006/docPropsVTypes"/>
</file>