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aae9b7dbed088cba790dbf3198a2b4d7c872400"/>
    <w:p>
      <w:pPr>
        <w:pStyle w:val="Heading1"/>
      </w:pPr>
      <w:r>
        <w:t xml:space="preserve">The Role of the Architect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architectural practice within the dynamic urban landscape of Dubai.</w:t>
      </w:r>
    </w:p>
    <w:bookmarkStart w:id="20" w:name="introduction"/>
    <w:p>
      <w:pPr>
        <w:pStyle w:val="Heading2"/>
      </w:pPr>
      <w:r>
        <w:t xml:space="preserve">Introduction</w:t>
      </w:r>
    </w:p>
    <w:p>
      <w:pPr>
        <w:pStyle w:val="FirstParagraph"/>
      </w:pPr>
      <w:r>
        <w:t xml:space="preserve">The city of United Arab Emirates Dubai has emerged as one of the most significant global hubs for innovation, commerce, and tourism. At the heart of this rapid transformation is the profession of architecture. In this context, an Architect serves not merely as a designer of buildings but as a critical agent in shaping the cultural identity and functional viability of one of the world’s most futuristic cities. This term paper explores the multifaceted role of an Architect in United Arab Emirates Dubai, examining how they balance aesthetic ambition with technical necessity, sustainability requirements, and regulatory frameworks.</w:t>
      </w:r>
    </w:p>
    <w:p>
      <w:pPr>
        <w:pStyle w:val="BodyText"/>
      </w:pPr>
      <w:r>
        <w:t xml:space="preserve">Dubai’s skyline is a testament to human ingenuity, featuring structures like the Burj Khalifa and the Museum of the Future. However, behind every monumental structure lies an Architect who must navigate complex challenges ranging from extreme climatic conditions to strict zoning laws. The purpose of this document is to analyze how an Architect in United Arab Emirates Dubai fulfills their duties while contributing to the city’s vision as a global leader in urban development.</w:t>
      </w:r>
    </w:p>
    <w:bookmarkEnd w:id="20"/>
    <w:bookmarkStart w:id="21" w:name="cultural-and-aesthetic-responsibilities"/>
    <w:p>
      <w:pPr>
        <w:pStyle w:val="Heading2"/>
      </w:pPr>
      <w:r>
        <w:t xml:space="preserve">Cultural and Aesthetic Responsibilities</w:t>
      </w:r>
    </w:p>
    <w:p>
      <w:pPr>
        <w:pStyle w:val="FirstParagraph"/>
      </w:pPr>
      <w:r>
        <w:t xml:space="preserve">In United Arab Emirates Dubai, an Architect plays a pivotal role in interpreting local heritage within a modern context. The region possesses a rich cultural history rooted in Islamic design principles, which emphasize geometric patterns, courtyards for natural ventilation, and shaded walkways. An Architect must skillfully integrate these traditional elements into contemporary structures to ensure that new developments resonate with the local population.</w:t>
      </w:r>
    </w:p>
    <w:p>
      <w:pPr>
        <w:pStyle w:val="BodyText"/>
      </w:pPr>
      <w:r>
        <w:t xml:space="preserve">Furthermore, the role of an Architect extends to fostering a sense of place. Dubai is a multicultural city where residents from diverse backgrounds converge. Therefore, an Architect must design spaces that are inclusive and reflective of this diversity while respecting Islamic cultural norms regarding privacy and modesty in residential areas. This balance is crucial for creating environments that are not only visually striking but also socially cohesive.</w:t>
      </w:r>
    </w:p>
    <w:bookmarkEnd w:id="21"/>
    <w:bookmarkStart w:id="22" w:name="X6ad7035af92186012a29589d7981500d6bac37e"/>
    <w:p>
      <w:pPr>
        <w:pStyle w:val="Heading2"/>
      </w:pPr>
      <w:r>
        <w:t xml:space="preserve">Technical Mastery and Climatic Adaptation</w:t>
      </w:r>
    </w:p>
    <w:p>
      <w:pPr>
        <w:pStyle w:val="FirstParagraph"/>
      </w:pPr>
      <w:r>
        <w:t xml:space="preserve">The harsh climate of United Arab Emirates Dubai, characterized by high temperatures and humidity, imposes significant constraints on building design. An Architect must possess advanced technical knowledge to mitigate these environmental factors. This involves selecting materials with high thermal mass to keep interiors cool, utilizing double-glazed windows to reduce solar heat gain, and incorporating shading devices that protect occupants from direct sunlight.</w:t>
      </w:r>
    </w:p>
    <w:p>
      <w:pPr>
        <w:pStyle w:val="BodyText"/>
      </w:pPr>
      <w:r>
        <w:t xml:space="preserve">In addition to material selection, an Architect in United Arab Emirates Dubai must design systems for passive cooling where possible. For instance, the orientation of a building is carefully planned by the Architect to minimize exposure to the western sun during peak hours. Moreover, architects often collaborate with engineers to integrate advanced HVAC (Heating, Ventilation, and Air Conditioning) systems that are energy-efficient. This technical proficiency ensures that buildings remain comfortable for occupants while reducing energy consumption.</w:t>
      </w:r>
    </w:p>
    <w:bookmarkEnd w:id="22"/>
    <w:bookmarkStart w:id="23" w:name="Xa647aea48943cf6d5aff0b1f0917ee920c7952d"/>
    <w:p>
      <w:pPr>
        <w:pStyle w:val="Heading2"/>
      </w:pPr>
      <w:r>
        <w:t xml:space="preserve">Sustainability and Environmental Stewardship</w:t>
      </w:r>
    </w:p>
    <w:p>
      <w:pPr>
        <w:pStyle w:val="FirstParagraph"/>
      </w:pPr>
      <w:r>
        <w:t xml:space="preserve">As United Arab Emirates Dubai aims to become a global model for sustainable urban living, the role of an Architect has expanded to include environmental stewardship. The UAE has launched various initiatives, such as the Dubai Clean Energy Strategy 2050, which necessitates that new constructions adhere to stringent green building codes.</w:t>
      </w:r>
    </w:p>
    <w:p>
      <w:pPr>
        <w:pStyle w:val="BodyText"/>
      </w:pPr>
      <w:r>
        <w:t xml:space="preserve">An Architect in United Arab Emirates Dubai is responsible for pursuing certifications such as LEED (Leadership in Energy and Environmental Design) or Estidama Pearl Rating System. This involves designing buildings that incorporate renewable energy sources, such as solar panels, and implementing water conservation techniques like greywater recycling. The Architect must also consider the lifecycle of building materials, opting for sustainable options that reduce carbon footprints. By doing so, an Architect contributes directly to the environmental resilience of United Arab Emirates Dubai.</w:t>
      </w:r>
    </w:p>
    <w:bookmarkEnd w:id="23"/>
    <w:bookmarkStart w:id="24" w:name="regulatory-compliance-and-safety"/>
    <w:p>
      <w:pPr>
        <w:pStyle w:val="Heading2"/>
      </w:pPr>
      <w:r>
        <w:t xml:space="preserve">Regulatory Compliance and Safety</w:t>
      </w:r>
    </w:p>
    <w:p>
      <w:pPr>
        <w:pStyle w:val="FirstParagraph"/>
      </w:pPr>
      <w:r>
        <w:t xml:space="preserve">Navigating the regulatory landscape in United Arab Emirates Dubai is a critical aspect of an Architect’s job. The city has rigorous building codes enforced by entities such as the Dubai Municipality and the Civil Defense. An Architect must ensure that every design complies with these regulations regarding fire safety, structural integrity, and accessibility.</w:t>
      </w:r>
    </w:p>
    <w:p>
      <w:pPr>
        <w:pStyle w:val="BodyText"/>
      </w:pPr>
      <w:r>
        <w:t xml:space="preserve">This involves detailed coordination with local authorities to obtain necessary permits before construction begins. During the construction phase, an Architect often conducts site visits to monitor progress and ensure compliance with approved plans. Any deviations must be addressed promptly to avoid legal complications or safety hazards. The rigorous oversight by an Architect ensures that United Arab Emirates Dubai remains a safe and secure environment for its inhabitants.</w:t>
      </w:r>
    </w:p>
    <w:bookmarkEnd w:id="24"/>
    <w:bookmarkStart w:id="25" w:name="economic-impact-and-urban-planning"/>
    <w:p>
      <w:pPr>
        <w:pStyle w:val="Heading2"/>
      </w:pPr>
      <w:r>
        <w:t xml:space="preserve">Economic Impact and Urban Planning</w:t>
      </w:r>
    </w:p>
    <w:p>
      <w:pPr>
        <w:pStyle w:val="FirstParagraph"/>
      </w:pPr>
      <w:r>
        <w:t xml:space="preserve">Beyond individual buildings, an Architect in United Arab Emirates Dubai contributes to broader urban planning goals. The city’s vision often includes creating mixed-use developments that combine residential, commercial, and recreational spaces to reduce traffic congestion and promote walkability. An Architect plays a key role in designing these integrated communities.</w:t>
      </w:r>
    </w:p>
    <w:p>
      <w:pPr>
        <w:pStyle w:val="BodyText"/>
      </w:pPr>
      <w:r>
        <w:t xml:space="preserve">Moreover, the tourism sector in United Arab Emirates Dubai relies heavily on iconic architecture to attract visitors. An Architect designs landmarks that serve as economic drivers by boosting hospitality and retail sectors. Thus, the work of an Architect has direct implications for the local economy, influencing property values and investment trends.</w:t>
      </w:r>
    </w:p>
    <w:bookmarkEnd w:id="25"/>
    <w:bookmarkStart w:id="26" w:name="conclusion"/>
    <w:p>
      <w:pPr>
        <w:pStyle w:val="Heading2"/>
      </w:pPr>
      <w:r>
        <w:t xml:space="preserve">Conclusion</w:t>
      </w:r>
    </w:p>
    <w:p>
      <w:pPr>
        <w:pStyle w:val="FirstParagraph"/>
      </w:pPr>
      <w:r>
        <w:t xml:space="preserve">In conclusion, the role of an Architect in United Arab Emirates Dubai is complex and multifaceted. It requires a harmonious blend of artistic creativity, technical expertise, cultural sensitivity, and regulatory compliance. As United Arab Emirates Dubai continues to evolve as a global metropolis, the contributions of an Architect remain indispensable. They are the visionaries who transform abstract concepts into tangible realities that define the skyline and quality of life in this dynamic emirate.</w:t>
      </w:r>
    </w:p>
    <w:p>
      <w:pPr>
        <w:pStyle w:val="BodyText"/>
      </w:pPr>
      <w:r>
        <w:t xml:space="preserve">Future developments will likely demand even greater innovation from an Architect, particularly in addressing climate change and technological integration. Therefore, continuous education and adaptation are essential for professionals practicing as an Architect in United Arab Emirates Dubai. Ultimately, the legacy of United Arab Emirates Dubai will be shaped by the dedication and skill of its Architects.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United Arab Emirates Dubai</dc:title>
  <dc:creator/>
  <dc:language>en</dc:language>
  <cp:keywords/>
  <dcterms:created xsi:type="dcterms:W3CDTF">2026-07-29T10:18:26Z</dcterms:created>
  <dcterms:modified xsi:type="dcterms:W3CDTF">2026-07-29T10:18:26Z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