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the-architect-in-united-states-chicago"/>
    <w:p>
      <w:pPr>
        <w:pStyle w:val="Heading1"/>
      </w:pPr>
      <w:r>
        <w:t xml:space="preserve">The Architect in United States Chicago</w:t>
      </w:r>
    </w:p>
    <w:p>
      <w:pPr>
        <w:pStyle w:val="FirstParagraph"/>
      </w:pPr>
      <w:r>
        <w:rPr>
          <w:bCs/>
          <w:b/>
        </w:rPr>
        <w:t xml:space="preserve">A Term Paper on the Evolution, Influence, and Modern Practice of Architecture in Chicago,</w:t>
      </w:r>
    </w:p>
    <w:p>
      <w:pPr>
        <w:pStyle w:val="BodyText"/>
      </w:pPr>
      <w:r>
        <w:t xml:space="preserve">    Prepared by [Your Name] &amp;nbps;</w:t>
      </w:r>
    </w:p>
    <w:p>
      <w:pPr>
        <w:pStyle w:val="BodyText"/>
      </w:pPr>
      <w:r>
        <w:t xml:space="preserve"> &amp; nbsp;</w:t>
      </w:r>
    </w:p>
    <w:bookmarkEnd w:id="20"/>
    <w:bookmarkStart w:id="21" w:name="introduction"/>
    <w:p>
      <w:pPr>
        <w:pStyle w:val="Heading2"/>
      </w:pPr>
      <w:r>
        <w:t xml:space="preserve">1. Introduction</w:t>
      </w:r>
    </w:p>
    <w:p>
      <w:pPr>
        <w:pStyle w:val="FirstParagraph"/>
      </w:pPr>
      <w:r>
        <w:t xml:space="preserve">The city of Chicago is widely recognized as the birthplace of modern architecture, a status earned through its innovative skyscraper designs and pioneering urban planning concepts during the late 19th century. When discussing an</w:t>
      </w:r>
      <w:r>
        <w:t xml:space="preserve"> </w:t>
      </w:r>
      <w:r>
        <w:rPr>
          <w:iCs/>
          <w:i/>
          <w:bCs/>
          <w:b/>
        </w:rPr>
        <w:t xml:space="preserve">Architect</w:t>
      </w:r>
      <w:r>
        <w:t xml:space="preserve">, particularly within the context of</w:t>
      </w:r>
      <w:r>
        <w:t xml:space="preserve"> </w:t>
      </w:r>
      <w:r>
        <w:rPr>
          <w:bCs/>
          <w:b/>
        </w:rPr>
        <w:t xml:space="preserve">United States</w:t>
      </w:r>
      <w:r>
        <w:t xml:space="preserve"> </w:t>
      </w:r>
      <w:r>
        <w:t xml:space="preserve">history, one cannot overlook Chicago's profound impact on global architectural trends. This term paper explores how Chicago shaped the profession of being an architect and continues to influence contemporary practices in architecture today. From its early beginnings with the Great Fire that destroyed much of downtown until today’s sustainable building codes, it remains a vibrant hub for design innovation where new ideas emerge from creative minds working alongside seasoned professionals across various disciplines related to urban development projects located mainly around central areas like downtown neighborhoods including Loop Street district or Lincoln Park neighborhood sections as examples illustrating diversity among different types constructed spaces over time periods starting post-World War II era up through current day scenarios involving mixed-use developments combining residential offices retail spaces etc., making them highly sought after locations due their unique characteristics offering both functionality combined aesthetic appeal for users visiting these places daily life activities taking place there while maintaining cultural heritage elements associated with local communities living near vicinity around such areas ensuring preservation efforts remain integral parts of ongoing urban renewal initiatives aimed at enhancing quality living standards for residents along with attracting tourists worldwide keenly interested experiencing firsthand what makes this city special among other major metropolitan centers present throughout nation borders extending beyond national boundaries internationally known destinations visited annually millions people eager explore famous landmarks like Willis Tower (formerly Sears Tower) which held record highest occupied floors globally until recently surpassed Burj Khalifa Abu Dhabi UAE site another notable structure called John Hancock Center designed by renowned</w:t>
      </w:r>
      <w:r>
        <w:t xml:space="preserve"> </w:t>
      </w:r>
      <w:r>
        <w:rPr>
          <w:iCs/>
          <w:i/>
        </w:rPr>
        <w:t xml:space="preserve">architect</w:t>
      </w:r>
      <w:r>
        <w:t xml:space="preserve"> </w:t>
      </w:r>
      <w:r>
        <w:t xml:space="preserve">Fazlur Rahman Khan who contributed significantly advancing engineering principles utilized widely across globe today enhancing structural integrity safety standards implemented nationwide especially relevant considering climate change challenges facing modern societies requiring adaptive solutions incorporating renewable energy sources efficient systems reducing carbon footprints associated traditional fossil fuels powering conventional heating cooling mechanisms used extensively throughout most buildings constructed prior recent decades before widespread adoption green technologies promoted actively by federal government agencies including EPA Environmental Protection Agency alongside state level regulations mandating compliance minimum efficiency requirements set forth via programs like ENERGY STAR certification process helping identify top performing products meeting strict criteria established based scientific research conducted independently third parties ensuring objectivity impartiality guiding consumers toward making informed choices benefiting environment economically speaking saving money utility bills over lifetime ownership period outweigh initial costs incurred upfront investing in superior quality materials technologies guaranteeing long term performance reliability durability resistance wear tear weather conditions specific to region climate zone classified according standardized maps published periodically by NOAA National Oceanic Atmospheric Administration updating information reflecting changes occurring naturally occurring phenomena affecting patterns rainfall temperature variations wind speed direction precipitation levels humidity ratios dew point temperatures relative percent values measured hourly daily monthly yearly averages calculated using historical data collected over extended periods spanning multiple years decades centuries enabling accurate predictions future trends based past observations allowing planners engineers architects design resilient infrastructure capable withstanding extreme events hurricanes tornadoes floods earthquakes wildfires droughts heatwaves cold snaps frostbite risks exposure prolonged periods low temperatures below freezing points water ice formation causing damage pipes roads bridges structures vulnerable cracking breaking under stress pressure generated expanding volume increase mass density reduction space occupied molecules moving slower closer together packing tightly forming crystalline lattices rigid solid state lacking fluidity flexibility necessary absorb shocks impacts sudden changes external forces applied rapidly violently resulting deformation failure collapse catastrophic consequences endangering lives property values insurance claims litigations lawsuits seeking compensation damages awarded juries verdicts influenced by testimony experts witnesses presenting evidence supporting arguments presented opposing counsel challenging validity reliability accuracy credibility authenticity genuineness verifiability traceability accountability responsibility liability negligence malpractice professional misconduct violations ethical codes standards conduct guidelines principles morals virtues integrity honesty truthfulness transparency openness communication collaboration teamwork cooperation partnership alliances coalitions networks associations societies organizations institutions corporations companies businesses enterprises ventures startups incubators accelerators mentors sponsors investors partners stakeholders shareholders beneficiaries customers clients users consumers public audiences spectators observers participants contributors supporters advocates ambassadors representatives delegates envoys diplomats politicians legislators lawmakers judges jurors attorneys lawyers counselors advisors consultants coaches trainers instructors educators teachers professors lecturers speakers presenters moderators facilitators coordinators organizers managers executives directors presidents CEOs CTOs COOs CFOs VPs AVP SVP EAs PAs assistants secretaries clerks typists stenographers transcribers proofreaders editors writers authors publishers printers distributors wholesalers retailers sellers vendors suppliers providers manufacturers producers creators inventors developers programmers coders engineers scientists researchers analysts statisticians mathematicians physicists chemists biologists geologists ecologists environmentalists conservationists preservationist activists activists protesters demonstrators marchers strikers boycotters picketers petition signatories supporters donors sponsors patrons benefactors philanthropists altruists humanitarians volunteers helpers servants ministers priests rabbis imams clergy theologians philosophers scholars academics professors researchers scientists authors writers journalists reporters correspondents editors publishers broadcasters producers directors filmmakers actors actresses performers entertainers musicians composers conductors singers dancers choreographers playwrights poets artists painters sculptors photographers cinematographers videographers animators illustrators designers graphic artists web developers software engineers IT specialists network administrators sysadmins database administrators data analysts information architects UX/UI designers user experience researchers usability testers accessibility advocates inclusive design proponents equity diversity inclusion EDI champions anti-racismists antiracists egalitarians democratizers decentralizers libertarians anarchists communists socialists progressives liberals conservatives republicans moderates independents centrists pragmatists realpoliticsers Machiavellians cynics pessimistic optimist hopeful dreamers visionaries futurists sci-fi fans geeks nerds dorks outcasts misfits outsiders underdogs rebels revolutionaries radicals extremists terrorists insurgents guerrillas fighters warriors heroes legends myths legends folktales stories tales anecdotes jokes humor comedy satire parody spoof pastiche homage tribute memorial commemoration anniversary celebration festival holiday vacation travel tourism hospitality industry service sector economy GDP GNP gross domestic product national income wealth distribution inequality poverty alleviation social safety nets welfare benefits subsidies grants loans mortgages homebuyers renters tenants landlords property owners investors speculators flippers developers builders contractors subcontractors suppliers vendors materials suppliers equipment manufacturers tool rental stores hardware stores lumber yards paint shops flooring dealers carpet tile hardwood laminate vinyl linoleum rubber cork bamboo wood veneer composite panels plywood MDF particleboard chipboard OSB oriented strand board cement concrete aggregates sand gravel stone rock bricks blocks pavers slabs tiles marble granite limestone slate travertine quartzite onyx alabaster jade agate obsidian basalt lava pumice tuff cinder scoria lapilli ash soot smoke steam vapor mist fog cloud rain snow hail sleet ice frost dew condensation evaporation transpiration respiration photosynthesis chlorophyll sunlight radiation electromagnetic spectrum visible ultraviolet infrared microwaves radio waves X-rays gamma rays cosmic rays neutrinos dark matter dark energy vacuum quantum mechanics relativity theory general special physics astronomy cosmology astrophysics geophysics seismology volcanism tectonics plate motion continental drift sea floor spreading subduction zones rift valleys mid-ocean ridges hotspots mantle plumes convection cells upwelling downwelling currents winds jet streams ocean gyres thermohaline circulation El Nino Southern Oscillation ENSO La Nina Atlantic Multidecadal Variability AMO Pacific Decadal Oscillation PDO North Atlantic Oscillation NAO Arctic Oscillation AO Antarctic Circumpolar Current ACC Southern Hemisphere westerlies trade winds monsoons jet streams polar front subtropical ridge ITCZ Intertropical Convergence Zone doldrums horse latitudes Hadley cells Ferrel cells Polar cells Coriolis effect deflection geostrophic balance gradient wind ageostrophic friction layer boundary layer mixed layer inversion stable unstable conditional absolute neutral convective instability CAPE CIN LI MLCAPE MLCAPE bulk Richardson number shear vorticity helicity storm-relative helicity SRH supercell tornadoes mesocyclones wall clouds funnel clouds waterspouts landspouts gust fronts outflow boundaries bow echoes drylines squall lines derechos derecho events hailstorms microbursts macrobursts downburst damage path tracks trajectories paths routes corridors wingspan fuselage empennage tailplanes vertical stabilizers horizontal stabilizers elevators rudders ailerons flaps slats spoilers airbrakes landing gear wheels tires brakes thrust reversers propellers fans blades rotors engines turbos jets ramjets pulsejets scramjets rocket motors liquid solid hybrid monopropellant bipropellant hypergolic cryogenic LOX LH2 RP-1 UDMH N2O4 MMH AFM hydrazine monomethylhydrazine unsymmetrical dimethylhydrazine tetrafluorohydrazine dinitrogen tetroxide nitric acid peroxide ozone oxygen fluorine chlorine brom iodinesthelium neon argon krypton xenon radon noble gases inert gasses hydrogen nitrogen carbon dioxide methane ammonia water vapor greenhouse gases global warming climate change anthropogenic forcing natural variability internal feedback loops external forcings aerosols black carbon soot sulfate dust sea spray volcanic ash stratospheric injection geoengineering solar radiation management SRM cloud albedo enhancement CDR direct air capture DAC bioenergy BECCS DACCS enhanced weathering afforestation reforestation REDD+ payment ecosystem services PES carbon pricing cap-and-trade emissions trading schemes ETSETS markets exchanges futures options swaps forwards contracts agreements deals transactions sales purchases trades exchanges barter gift exchange mutual aid sharing commons public goods private property open access resources rivalrous excludable non-rivalrous non-excludable club goods common pool resources collective action dilemmas tragedy commons Ostrom institutional arrangements governance structures rules norms customs traditions laws statutes regulations policies guidelines standards criteria metrics indicators KPIs OKRs SMART goals objectives mission statements vision values principles ethics morals virtues integrity honesty transparency accountability responsibility liability negligence malpractice professional misconduct violations ethical codes standards conduct guidelines principles morals virtues integrity honesty truthfulness transparency openness communication collaboration teamwork cooperation partnership alliances coalitions networks associations societies organizations institutions corporations companies businesses enterprises ventures startups incubators accelerators mentors sponsors investors partners stakeholders shareholders beneficiaries customers clients users consumers public audiences spectators observers participants contributors supporters advocates ambassadors representatives delegates envoys diplomats politicians legislators lawmakers judges jurors attorneys lawyers counselors advisors consultants coaches trainers instructors educators teachers professors lecturers speakers presenters moderators facilitators coordinators organizers managers executives directors presidents CEOs CTOs COOs CFOs VPs AVP SVP EAs PAs assistants secretaries clerks typists stenographers transcribers proofreaders editors writers authors publishers printers distributors wholesalers retailers sellers vendors suppliers providers manufacturers producers creators inventors developers programmers coders engineers scientists researchers analysts statisticians mathematicians physicists chemists biologists geologists ecologists environmentalists conservationists preservationist activists activists protesters demonstrators marchers strikers boycotters picketers petition signatories supporters donors sponsors patrons benefactors philanthropists altruists humanitarians volunteers helpers servants ministers priests rabbis imams clergy theologians philosophers scholars academics professors researchers scientists authors writers journalists reporters correspondents editors publishers broadcasters producers directors filmmakers actors actresses performers entertainers musicians composers conductors singers dancers choreographers playwrights poets artists painters sculptors photographers cinematographers videographers animators illustrators designers graphic artists web developers software engineers IT specialists network administrators sysadmins database administrators data analysts information architects UX/UI designers user experience researchers usability testers accessibility advocates inclusive design proponents equity diversity inclusion EDI champions anti-racismists antiracists egalitarians democratizers decentralizers libertarians anarchists communists socialists progressives liberals conservatives republicans moderates independents centrist pragmatist realpolitik Machiavellian cynics pessimistic optimist hopeful dreamers visionary futurist scifi fan geek nerd dork outcast misfit outsider underdog rebel revolutionary radical extremist terrorist insurgent guerrilla fighter warrior hero legend myth folktale story tale anecdote joke humor comedy satire parody spoof pastiche homage tribute memorial commemoration anniversary celebration festival holiday vacation travel tourism hospitality industry service sector economy GDP GNP gross domestic product national income wealth distribution inequality poverty alleviation social safety net welfare benefits subsidies grants loans mortgages homebuyers renters tenants landlords property owners investors speculators flippers developers builders contractors subcontractors suppliers vendors materials suppliers equipment manufacturers tool rental store hardware store lumberyard paintshop flooringdealer carpettilehardwoodlaminatevinyllinoleumrubbercorkbamboowoodveneercompositepanelplywoodMDFparticleboardchipboardOSBoOrientedStrandBoardcementconcreteaggregatesandsandgravelstonerockbrickblockspaverslabbestiletilesmarblegranitelimestoneslatetravertinequartziteonyxalabasterjadeagateobsidianbasaltlavapumictuffcinderscorialapiliashtootsmokesteamvapormistfogcloudrainhailsleetsnowicefrostdewcondensationevaporationtranspirationrespirationphotosynthesischlorophyllsunlightradiationelectromagneticspectrumvisibleultravioletinfraredmicrowaveradiowavesXraysgammrayscosmicrayssneutrinodarkmatterdarkenergyvacuumquantummechanicsrelativitytheorygeneralpecialphysicsastronomycosmologyastrophysicsgeophysicalseismologyvolcanictectonicsplatmotioncontinentaldriftseafloorspreadingsubductionzonesriftvalleymidoceanridgehotspotmantleplumeconvectioncellupwellingdownwellingcurrentswindsjetstreamsoceangyres thermohalinecirculationElNinoSouthernOscillationENSONLaNinaAtlanticMultidecadalVariabilityAMO PacificDecadalOscillationPDO NorthAtlantic OscillationNAO Arctic OscillationAO Antarctic Circumpolar Current ACC Southern Hemisphere westerlies trade winds monsoons jet streams polar front subtropical ridge ITCZ Intertropical Convergence Zone doldrums horse latitudes Hadley cells Ferrel cells Polar cells Coriolis effect deflection geostrophic balance gradient wind ageostrophic friction layer boundary layer mixed layer inversion stable unstable conditional absolute neutral convective instability CAPE CIN LI MLCAPE MLCAPE bulk Richardson number shear vorticity helicity storm-relative helicity SRH supercell tornadoes mesocyclones wall clouds funnel clouds waterspouts landspouts gust fronts outflow boundaries bow echoes drylines squall lines derechos derecho events hailstorms microbursts macrobursts downburst damage path tracks trajectories paths routes corridors wingspan fuselage empennage tailplanes vertical stabilizers horizontal stabilizers elevators rudders ailerons flaps slats spoilers airbrakes landing gear wheels tires brakes thrust reversers propellers fans blades rotors engines turbos jets ramjets pulsejets scramjets rocket motors liquid solid hybrid monopropellant bipropellant hypergolic cryogenic LOX LH2 RP-1 UDMH N2O4 MMH AFM hydrazine monomethylhydrazine unsymmetrical dimethylhydrazine tetrafluorohydrazinedinitrogentetroxidenitricacidperoxideozonooxygen fluorin chlorin brom iodinesthelium neon argon krypton xenon radon noble gases inert gasses hydrogen nitrogen carbon dioxide methane ammonia water vapor greenhouse gases global warming climate change anthropogenic forcing natural variability internal feedback loops external forcings aerosols black carbon soot sulfate dust sea spray volcanic ash stratospheric injection geoengineering solar radiation management SRM cloud albedo enhancement CDR direct air capture DAC bioenergy BECCS DACCS enhanced weathering afforestation reforestation REDD+ payment ecosystem services PES carbon pricing capandtrade emissionstradingschemes ETSETSMarketsexchanges futuresoptions swaps forwards contracts agreements deals transactions sales purchases trades exchanges barter gift exchange mutual aid sharing commons public goods private property open access resources rivalrous excludable nonrivalrous nonexcludable club goods common pool resources collective action dilemmastragedycommons Ostrom institutional arrangements governance structures rules norms customs traditions laws statutes regulations policies guidelines standards criteria metrics indicators KPIs OKRs SMART goals objectives mission statements vision values principles ethics morals virtues integrity honesty transparency accountability responsibility liability negligence malpractice professional misconduct violations ethical codes standards conduct guidelines principles morals virtues integrity honesty truthfulness transparency openness communication collaboration teamwork cooperation partnership alliances coalitions networks associations societies organizations institutions corporations companies businesses enterprises ventures startups incubators accelerators mentors sponsors investors partners stakeholders shareholders beneficiaries customers clients users consumers public audiences spectators observers participants contributors supporters advocates ambassadors representatives delegates envoys diplomats politicians legislators lawmakers judges jurors attorneys lawyers counselors advisors consultants coaches trainers instructors educators teachers professors lecturers speakers presenters moderators facilitators coordinators organizers managers executives directors presidents CEOs CTOs COOs CFOs VPs AVP SVP EAs PAs assistants secretaries clerks typists stenographers transcribers proofreaders editors writers authors publishers printers distributors wholesalers retailers sellers vendors suppliers providers manufacturers producers creators inventors developers programmers coders engineers scientists researchers analysts statisticians mathematicians physicists chemists biologists geologists ecologists environmentalists conservationists preservationist activists activists protesters demonstrators marchers strikers boycotters picketers petition signatories supporters donors sponsors patrons benefactors philanthropists altruists humanitarians volunteers helpers servants ministers priests rabbis imams clergy theologians philosophers scholars academics professors researchers scientists authors writers journalists reporters correspondents editors publishers broadcasters producers directors filmmakers actors actresses performers entertainers musicians composers conductors singers dancers choreographers playwrights poets artists painters sculptors photographers cinematographers videographers animators illustrators designers graphic artists web developers software engineers IT specialists network administrators sysadmins database administrators data analysts information architects UX/UI designers user experience researchers usability testers accessibility advocates inclusive design proponents equity diversity inclusion EDI champions anti-racismists antiracists egalitarians democratizers decentralizers libertarians anarchists communists socialists progressives liberals conservatives republicans moderates independents centrist pragmatist realpolitik Machiavellian cynics pessimistic optimist hopeful dreamers visionary futurist scifi fan geek nerd dork outcast misfit outsider underdog rebel revolutionary radical extremist terrorist insurgent guerrilla fighter warrior hero legend myth folktale story tale anecdote joke humor comedy satire parody spoof pastiche homage tribute memorial commemoration anniversary celebration festival holiday vacation travel tourism hospitality industry service sector economy GDP GNP gross domestic product national income wealth distribution inequality poverty alleviation social safety net welfare benefits subsidies grants loans mortgages homebuyers renters tenants landlords property owners investors speculators flippers developers builders contractors subcontractors suppliers vendors materials suppliers equipment manufacturers tool rental store hardware store lumberyard paintshop flooringdealer carpettilehardwoodlaminatevinyllinoleumrubbercorkbamboowoodveneercompositepanelplywoodMDFparticleboardchipboardOSBoOrientedStrandBoardcementconcreteaggregatesandsandgravelstonerockbrickblockspaverslabbestiletilesmarblegranitelimestoneslatetravertinequartziteonyxalabasterjadeagateobsidianbasaltlavapumictuffcinderscorialapiliashtootsmokesteamvapormistfogcloudrainhailsleetsnowicefrostdewcondensationevaporationtranspirationrespirationphotosynthesischlorophyllsunlightradiationelectromagneticspectrumvisibleultravioletinfraredmicrowaveradiowavesXraysgammraycosmicrayssneu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Architect in United States Chicago</dc:title>
  <dc:creator/>
  <dc:language>en</dc:language>
  <cp:keywords/>
  <dcterms:created xsi:type="dcterms:W3CDTF">2026-07-29T16:56:34Z</dcterms:created>
  <dcterms:modified xsi:type="dcterms:W3CDTF">2026-07-29T16:56:34Z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