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38f9f40322b67f43d40667130f8c339efeaf05"/>
    <w:p>
      <w:pPr>
        <w:pStyle w:val="Heading1"/>
      </w:pPr>
      <w:r>
        <w:t xml:space="preserve">The Urban Architect in the Concrete Jungle:</w:t>
      </w:r>
      <w:r>
        <w:br/>
      </w:r>
      <w:r>
        <w:t xml:space="preserve">A Critical Analysis of Practice</w:t>
      </w:r>
      <w:r>
        <w:br/>
      </w:r>
      <w:r>
        <w:t xml:space="preserve">In United States New York City</w:t>
      </w:r>
    </w:p>
    <w:p>
      <w:pPr>
        <w:pStyle w:val="FirstParagraph"/>
      </w:pPr>
      <w:r>
        <w:br/>
      </w:r>
      <w:r>
        <w:br/>
      </w:r>
      <w:r>
        <w:rPr>
          <w:bCs/>
          <w:b/>
        </w:rPr>
        <w:t xml:space="preserve">A Term Paper Presented for Advanced Urban Design Studio</w:t>
      </w:r>
      <w:r>
        <w:br/>
      </w:r>
      <w:r>
        <w:t xml:space="preserve"> </w:t>
      </w:r>
      <w:r>
        <w:t xml:space="preserve">Course: ARH 405 – Contemporary Architectural Contexts</w:t>
      </w:r>
    </w:p>
    <w:p>
      <w:pPr>
        <w:pStyle w:val="BodyText"/>
      </w:pPr>
      <w:r>
        <w:t xml:space="preserve">Date: October 26, 2023</w:t>
      </w:r>
    </w:p>
    <w:bookmarkEnd w:id="20"/>
    <w:p>
      <w:pPr>
        <w:pStyle w:val="BodyText"/>
      </w:pPr>
      <w:r>
        <w:br/>
      </w:r>
      <w:r>
        <w:br/>
      </w:r>
    </w:p>
    <w:bookmarkStart w:id="21" w:name="i.-introduction"/>
    <w:p>
      <w:pPr>
        <w:pStyle w:val="Heading3"/>
      </w:pPr>
      <w:r>
        <w:t xml:space="preserve">I. Introduction</w:t>
      </w:r>
      <w:r>
        <w:br/>
      </w:r>
    </w:p>
    <w:p>
      <w:pPr>
        <w:pStyle w:val="FirstParagraph"/>
      </w:pPr>
      <w:r>
        <w:t xml:space="preserve">In the realm of global architecture, no city presents a more complex, demanding, and historically rich stage than United States New York City. To be an Architect in this specific geographic and cultural context is to engage in a high-stakes dialogue between heritage preservation, regulatory strictness, technological innovation, and social equity. This Term Paper seeks to explore the multifaceted role of the Architect within United States New York City today. It argues that the modern practice of architecture here is not merely about aesthetic creation or structural engineering; it is fundamentally an act of urban mediation. The Architect must navigate a labyrinthine bureaucracy, respect a dense historical stratigraphy, and respond to urgent environmental challenges. By examining three critical pillars—regulatory compliance (specifically Local Law 97), the tension between development and preservation, and the imperative of sustainable design—this document elucidates why the identity of an Architect in New York is distinct from their counterparts in any other municipality. The scope of this paper is limited to the professional responsibilities, ethical considerations, and technical challenges faced by those who design buildings that define one of the most iconic skylines on Earth.</w:t>
      </w:r>
      <w:r>
        <w:br/>
      </w:r>
      <w:r>
        <w:br/>
      </w:r>
    </w:p>
    <w:bookmarkEnd w:id="21"/>
    <w:bookmarkStart w:id="22" w:name="Xd8716df3656fe14df33bd6aeca174e3e1e14f2c"/>
    <w:p>
      <w:pPr>
        <w:pStyle w:val="Heading3"/>
      </w:pPr>
      <w:r>
        <w:t xml:space="preserve">II. The Regulatory Labyrinth: Beyond Design</w:t>
      </w:r>
      <w:r>
        <w:br/>
      </w:r>
    </w:p>
    <w:p>
      <w:pPr>
        <w:pStyle w:val="FirstParagraph"/>
      </w:pPr>
      <w:r>
        <w:t xml:space="preserve">The first defining characteristic of being an Architect in United States New York City is the sheer weight of regulatory oversight. Unlike many other jurisdictions where architectural freedom might be limited only by budget and physics, a project in New York is constrained by the Zoning Resolution, the Building Code, and a myriad of local laws passed by City Council. For instance, Local Law 97 (LL97), part of the Climate Mobilization Act, imposes strict carbon emission limits on large buildings starting in 2024. This legislation fundamentally shifts the job description of an Architect.</w:t>
      </w:r>
      <w:r>
        <w:br/>
      </w:r>
      <w:r>
        <w:br/>
      </w:r>
      <w:r>
        <w:t xml:space="preserve">Previously, an Architect might have focused primarily on spatial quality and aesthetic coherence. Today, every design decision must be vetted against energy modeling data. An Architect in New York must act as a consultant on sustainability from day one, collaborating intensely with mechanical engineers to ensure that the envelope design meets stringent energy codes. Failure to do so does not just mean a failed inspection; it results in massive financial penalties for building owners and developers. Therefore, the legal and technical knowledge of an Architect in United States New York City extends deep into environmental law and physics. The role has evolved from creator of form to manager of compliance, requiring a proficiency that transcends traditional architectural education.</w:t>
      </w:r>
      <w:r>
        <w:br/>
      </w:r>
      <w:r>
        <w:br/>
      </w:r>
      <w:r>
        <w:t xml:space="preserve">Furthermore, the height factor and floor area ratio (FAR) regulations dictate not just how tall a building can be, but its footprint. An Architect must master the calculus of zoning envelopes to maximize developable space while maintaining desired aesthetic qualities. This mathematical rigor is unique to dense urban environments like New York, where every square inch of land is economically vital. Thus, the professional identity here is half-mathematician, half-artist.</w:t>
      </w:r>
      <w:r>
        <w:br/>
      </w:r>
      <w:r>
        <w:br/>
      </w:r>
    </w:p>
    <w:bookmarkEnd w:id="22"/>
    <w:bookmarkStart w:id="23" w:name="X048f05bea161f686fa85403468a97af2c65104d"/>
    <w:p>
      <w:pPr>
        <w:pStyle w:val="Heading3"/>
      </w:pPr>
      <w:r>
        <w:t xml:space="preserve">III. The Palimpsest of History: Preservation vs. Progress</w:t>
      </w:r>
      <w:r>
        <w:br/>
      </w:r>
    </w:p>
    <w:p>
      <w:pPr>
        <w:pStyle w:val="FirstParagraph"/>
      </w:pPr>
      <w:r>
        <w:t xml:space="preserve">New York City is a palimpsest—a manuscript written over many times—where centuries of architectural history are stacked upon one another. From Brownstones in Brooklyn to Art Deco skyscrapers in Midtown, the built environment tells a continuous story. This creates a specific ethical and professional burden for the Architect working within United States New York City.</w:t>
      </w:r>
      <w:r>
        <w:br/>
      </w:r>
      <w:r>
        <w:br/>
      </w:r>
      <w:r>
        <w:t xml:space="preserve">The Landmarks Preservation Commission (LPC) plays a pivotal role here. When an Architect works on a designated landmark or within a historic district, their agency is significantly curtailed but also deeply enriched by context. They cannot simply impose a contemporary vision; they must engage in "adaptive reuse" or sensitive infill design. This requires immense historical literacy and material expertise.</w:t>
      </w:r>
      <w:r>
        <w:br/>
      </w:r>
      <w:r>
        <w:br/>
      </w:r>
      <w:r>
        <w:t xml:space="preserve">Consider the transformation of industrial zones like Chelsea or DUMBO into residential and cultural hubs. Architects are tasked with breathing new life into obsolete structures while preserving their industrial character. This duality defines the New York Architect: they are both conservators and innovators. They must understand masonry, steel frames, and original timber joists alongside glass facades and digital fabrication techniques.</w:t>
      </w:r>
      <w:r>
        <w:br/>
      </w:r>
      <w:r>
        <w:br/>
      </w:r>
      <w:r>
        <w:t xml:space="preserve">In this context, being an Architect means serving as a custodian of the city’s cultural memory. A poorly executed intervention can destroy neighborhood identity, leading to public backlash and legal challenges from community boards. Therefore, soft skills such as community engagement are paramount. An Architect in New York must present their work to local stakeholders who have deep emotional ties to the site. This democratic pressure adds another layer of complexity to the practice, distinguishing it from areas where zoning is determined solely by top-down municipal planning.</w:t>
      </w:r>
      <w:r>
        <w:br/>
      </w:r>
      <w:r>
        <w:br/>
      </w:r>
    </w:p>
    <w:bookmarkEnd w:id="23"/>
    <w:bookmarkStart w:id="24" w:name="Xc022066652838b7e216f63225cd173d0c3fae85"/>
    <w:p>
      <w:pPr>
        <w:pStyle w:val="Heading3"/>
      </w:pPr>
      <w:r>
        <w:t xml:space="preserve">IV. Sustainability and Resilience: The Post-Climate Crisis Era</w:t>
      </w:r>
      <w:r>
        <w:br/>
      </w:r>
    </w:p>
    <w:p>
      <w:pPr>
        <w:pStyle w:val="FirstParagraph"/>
      </w:pPr>
      <w:r>
        <w:t xml:space="preserve">The third pillar of this Term Paper addresses the existential challenge facing United States New York City: climate change. As a coastal city, New York is vulnerable to sea-level rise and extreme weather events, as evidenced by Hurricane Sandy in 2012. For an Architect practicing here today, sustainability is no longer a niche specialty; it is a core competency.</w:t>
      </w:r>
      <w:r>
        <w:br/>
      </w:r>
      <w:r>
        <w:br/>
      </w:r>
      <w:r>
        <w:t xml:space="preserve">The concept of resilience has entered the architectural lexicon with urgency. An Architect must design buildings that can withstand flooding, high winds, and heat islands. This involves innovative material selection—such as permeable pavements for stormwater management—and structural reinforcements to endure severe weather patterns. Moreover, the push towards electrification requires Architects to plan for complex electrical infrastructures that were unnecessary twenty years ago.</w:t>
      </w:r>
      <w:r>
        <w:br/>
      </w:r>
      <w:r>
        <w:br/>
      </w:r>
      <w:r>
        <w:t xml:space="preserve">In United States New York City, green spaces are at a premium. Architects are increasingly tasked with vertical greening, rooftop gardens, and sky terraces that contribute to biodiversity and reduce the urban heat island effect. These elements are not just aesthetic luxuries; they are often required by the city’s Green Infrastructure Plan. The Architect must integrate these ecological systems seamlessly into high-density structures.</w:t>
      </w:r>
      <w:r>
        <w:br/>
      </w:r>
      <w:r>
        <w:br/>
      </w:r>
      <w:r>
        <w:t xml:space="preserve">Furthermore, the social dimension of sustainability cannot be ignored. New York faces a severe housing crisis, particularly regarding affordable housing. Inclusionary Housing Zoning (IZ) requires developers to provide affordable units in exchange for density bonuses. An Architect must design layouts that accommodate mixed-income communities without segregating them physically or socially within the same building complex. This social architecture is crucial for the cohesion of neighborhoods in United States New York City.</w:t>
      </w:r>
      <w:r>
        <w:br/>
      </w:r>
      <w:r>
        <w:br/>
      </w:r>
    </w:p>
    <w:bookmarkEnd w:id="24"/>
    <w:bookmarkStart w:id="25" w:name="v.-conclusion"/>
    <w:p>
      <w:pPr>
        <w:pStyle w:val="Heading3"/>
      </w:pPr>
      <w:r>
        <w:t xml:space="preserve">V. Conclusion</w:t>
      </w:r>
      <w:r>
        <w:br/>
      </w:r>
    </w:p>
    <w:p>
      <w:pPr>
        <w:pStyle w:val="FirstParagraph"/>
      </w:pPr>
      <w:r>
        <w:t xml:space="preserve">In conclusion, to be an Architect in United States New York City is to operate at the intersection of art, science, law, and sociology. It is a profession that demands a rare combination of creative vision and rigid adherence to complex codes. The Architect here does not work in a vacuum; they are embedded in a living organism that changes daily.</w:t>
      </w:r>
      <w:r>
        <w:br/>
      </w:r>
      <w:r>
        <w:br/>
      </w:r>
      <w:r>
        <w:t xml:space="preserve">This Term Paper has highlighted that the role extends far beyond drafting blueprints. It involves navigating the intricate web of Local Law 97, respecting the historical stratigraphy protected by landmarks laws, and engineering resilience against climate threats. The Architect in United States New York City is a mediator between past and future, between density and livability, and between profit and public good.</w:t>
      </w:r>
      <w:r>
        <w:br/>
      </w:r>
      <w:r>
        <w:br/>
      </w:r>
      <w:r>
        <w:t xml:space="preserve">As the city continues to evolve into a model of sustainable urbanism for the rest of the world, the responsibility borne by its Architects will only grow. They are not just builders of structures; they are shapers of civic identity. To practice architecture in this environment is to accept a mantle of stewardship over one of the most significant urban laboratories on the planet. The Architect who succeeds in United States New York City must be adaptable, knowledgeable, and deeply committed to the welfare of both the built environment and its inhabitants.</w:t>
      </w:r>
      <w:r>
        <w:br/>
      </w:r>
      <w:r>
        <w:br/>
      </w:r>
      <w:r>
        <w:t xml:space="preserve">Ultimately, this document asserts that the definition of "Architect" in "United States New York City" cannot be separated from its context. It is a title earned through mastery of local constraints and a dedication to solving the unique urban problems that define this extraordinary metropolis.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2026-07-29T20:35:12Z</dcterms:created>
  <dcterms:modified xsi:type="dcterms:W3CDTF">2026-07-29T20:35:12Z</dcterms:modified>
</cp:coreProperties>
</file>

<file path=docProps/custom.xml><?xml version="1.0" encoding="utf-8"?>
<Properties xmlns="http://schemas.openxmlformats.org/officeDocument/2006/custom-properties" xmlns:vt="http://schemas.openxmlformats.org/officeDocument/2006/docPropsVTypes"/>
</file>