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Astronomer:</w:t>
      </w:r>
      <w:r>
        <w:t xml:space="preserve"> </w:t>
      </w:r>
      <w:r>
        <w:t xml:space="preserve">A</w:t>
      </w:r>
      <w:r>
        <w:t xml:space="preserve"> </w:t>
      </w:r>
      <w:r>
        <w:t xml:space="preserve">Term</w:t>
      </w:r>
      <w:r>
        <w:t xml:space="preserve"> </w:t>
      </w:r>
      <w:r>
        <w:t xml:space="preserve">Paper</w:t>
      </w:r>
      <w:r>
        <w:t xml:space="preserve"> </w:t>
      </w:r>
      <w:r>
        <w:t xml:space="preserve">on</w:t>
      </w:r>
      <w:r>
        <w:t xml:space="preserve"> </w:t>
      </w:r>
      <w:r>
        <w:t xml:space="preserve">the</w:t>
      </w:r>
      <w:r>
        <w:t xml:space="preserve"> </w:t>
      </w:r>
      <w:r>
        <w:t xml:space="preserve">Scientific</w:t>
      </w:r>
      <w:r>
        <w:t xml:space="preserve"> </w:t>
      </w:r>
      <w:r>
        <w:t xml:space="preserve">Landscape</w:t>
      </w:r>
      <w:r>
        <w:t xml:space="preserve"> </w:t>
      </w:r>
      <w:r>
        <w:t xml:space="preserve">in</w:t>
      </w:r>
      <w:r>
        <w:t xml:space="preserve"> </w:t>
      </w:r>
      <w:r>
        <w:t xml:space="preserve">Germany</w:t>
      </w:r>
      <w:r>
        <w:t xml:space="preserve"> </w:t>
      </w:r>
      <w:r>
        <w:t xml:space="preserve">Berlin</w:t>
      </w:r>
    </w:p>
    <w:bookmarkStart w:id="20" w:name="astronomer"/>
    <w:p>
      <w:pPr>
        <w:pStyle w:val="Heading1"/>
      </w:pPr>
      <w:r>
        <w:t xml:space="preserve">Astronomer</w:t>
      </w:r>
    </w:p>
    <w:p>
      <w:pPr>
        <w:pStyle w:val="FirstParagraph"/>
      </w:pPr>
      <w:r>
        <w:t xml:space="preserve">Term Paper on the Role of an Astronomer within the Scientific Community of Germany Berlin</w:t>
      </w:r>
    </w:p>
    <w:p>
      <w:pPr>
        <w:pStyle w:val="BodyText"/>
      </w:pPr>
      <w:r>
        <w:rPr>
          <w:bCs/>
          <w:b/>
        </w:rPr>
        <w:t xml:space="preserve">Date:</w:t>
      </w:r>
      <w:r>
        <w:t xml:space="preserve"> </w:t>
      </w:r>
      <w:r>
        <w:t xml:space="preserve">October 26, 2023</w:t>
      </w:r>
      <w:r>
        <w:br/>
      </w:r>
      <w:r>
        <w:rPr>
          <w:bCs/>
          <w:b/>
        </w:rPr>
        <w:t xml:space="preserve">Institution:</w:t>
      </w:r>
      <w:r>
        <w:t xml:space="preserve"> </w:t>
      </w:r>
      <w:r>
        <w:t xml:space="preserve">University for Advanced Studies</w:t>
      </w:r>
      <w:r>
        <w:br/>
      </w:r>
      <w:r>
        <w:rPr>
          <w:bCs/>
          <w:b/>
        </w:rPr>
        <w:t xml:space="preserve">Semester:</w:t>
      </w:r>
      <w:r>
        <w:t xml:space="preserve"> </w:t>
      </w:r>
      <w:r>
        <w:t xml:space="preserve">Fall Term</w:t>
      </w:r>
    </w:p>
    <w:bookmarkEnd w:id="20"/>
    <w:bookmarkStart w:id="21" w:name="i.-introduction"/>
    <w:p>
      <w:pPr>
        <w:pStyle w:val="Heading1"/>
      </w:pPr>
      <w:r>
        <w:t xml:space="preserve">I. Introduction</w:t>
      </w:r>
    </w:p>
    <w:p>
      <w:pPr>
        <w:pStyle w:val="FirstParagraph"/>
      </w:pPr>
      <w:r>
        <w:t xml:space="preserve">The field of astronomy has evolved significantly from its roots in ancient stargazing to a highly sophisticated branch of physics and astrophysics that relies on complex data analysis, advanced telescopic technology, and international collaboration. Central to this scientific endeavor is the</w:t>
      </w:r>
      <w:r>
        <w:t xml:space="preserve"> </w:t>
      </w:r>
      <w:r>
        <w:rPr>
          <w:bCs/>
          <w:b/>
        </w:rPr>
        <w:t xml:space="preserve">Astronomer</w:t>
      </w:r>
      <w:r>
        <w:t xml:space="preserve">, a professional dedicated to understanding the universe beyond our planet. This term paper explores the specific role, responsibilities, and environmental context of an astronomer working in</w:t>
      </w:r>
      <w:r>
        <w:t xml:space="preserve"> </w:t>
      </w:r>
      <w:r>
        <w:rPr>
          <w:bCs/>
          <w:b/>
        </w:rPr>
        <w:t xml:space="preserve">Germany Berlin</w:t>
      </w:r>
      <w:r>
        <w:t xml:space="preserve">. As a global hub for science and culture, Berlin offers a unique ecosystem for astronomical research. By examining the institutional frameworks in</w:t>
      </w:r>
      <w:r>
        <w:t xml:space="preserve"> </w:t>
      </w:r>
      <w:r>
        <w:rPr>
          <w:bCs/>
          <w:b/>
        </w:rPr>
        <w:t xml:space="preserve">Germany Berlin</w:t>
      </w:r>
      <w:r>
        <w:t xml:space="preserve">, we can better understand how modern astronomers contribute to human knowledge. This document asserts that the position of an astronomer in</w:t>
      </w:r>
      <w:r>
        <w:t xml:space="preserve"> </w:t>
      </w:r>
      <w:r>
        <w:rPr>
          <w:bCs/>
          <w:b/>
        </w:rPr>
        <w:t xml:space="preserve">Germany Berlin</w:t>
      </w:r>
      <w:r>
        <w:t xml:space="preserve"> </w:t>
      </w:r>
      <w:r>
        <w:t xml:space="preserve">is not merely one of observation, but of critical integration into European and global scientific networks.</w:t>
      </w:r>
    </w:p>
    <w:bookmarkEnd w:id="21"/>
    <w:bookmarkStart w:id="22" w:name="X355a722bfd85f9476d3805c409fa43fadc755fa"/>
    <w:p>
      <w:pPr>
        <w:pStyle w:val="Heading1"/>
      </w:pPr>
      <w:r>
        <w:t xml:space="preserve">II. The Role and Responsibilities of an Astronomer</w:t>
      </w:r>
    </w:p>
    <w:p>
      <w:pPr>
        <w:pStyle w:val="FirstParagraph"/>
      </w:pPr>
      <w:r>
        <w:t xml:space="preserve">To fully appreciate the significance of this profession within a specific geographic context, one must first define the core duties of an</w:t>
      </w:r>
      <w:r>
        <w:t xml:space="preserve"> </w:t>
      </w:r>
      <w:r>
        <w:rPr>
          <w:bCs/>
          <w:b/>
        </w:rPr>
        <w:t xml:space="preserve">Astronomer</w:t>
      </w:r>
      <w:r>
        <w:t xml:space="preserve">. Unlike amateur stargazers, a professional astronomer engages in rigorous scientific inquiry. This involves two primary domains: observational astronomy and theoretical astrophysics. Observational astronomers utilize ground-based telescopes or space-based instruments to collect data regarding celestial objects such as stars, galaxies, and exoplanets. Theoretical astronomers, conversely use mathematical models and computer simulations to predict cosmic phenomena.</w:t>
      </w:r>
    </w:p>
    <w:p>
      <w:pPr>
        <w:pStyle w:val="BodyText"/>
      </w:pPr>
      <w:r>
        <w:t xml:space="preserve">A critical aspect of an astronomer's job is data analysis. Modern astronomy generates vast amounts of data—often terabytes per night—which requires sophisticated statistical methods to interpret. Furthermore, an astronomer must be proficient in programming languages such as Python or C++ to automate observations and process images. Beyond technical skills, the profession demands a strong foundation in mathematics and physics, particularly classical mechanics and quantum mechanics. The role also involves significant dissemination of knowledge through peer-reviewed publications and academic presentations.</w:t>
      </w:r>
    </w:p>
    <w:bookmarkEnd w:id="22"/>
    <w:bookmarkStart w:id="23" w:name="X59cbe61c4ea8833af1c606bff9ea19c8313ce2d"/>
    <w:p>
      <w:pPr>
        <w:pStyle w:val="Heading1"/>
      </w:pPr>
      <w:r>
        <w:t xml:space="preserve">III. The Scientific Landscape in Germany Berlin</w:t>
      </w:r>
    </w:p>
    <w:p>
      <w:pPr>
        <w:pStyle w:val="FirstParagraph"/>
      </w:pPr>
      <w:r>
        <w:t xml:space="preserve">The environment in which an astronomer works is dictated by the local scientific infrastructure. In</w:t>
      </w:r>
      <w:r>
        <w:t xml:space="preserve"> </w:t>
      </w:r>
      <w:r>
        <w:rPr>
          <w:bCs/>
          <w:b/>
        </w:rPr>
        <w:t xml:space="preserve">Germany Berlin</w:t>
      </w:r>
      <w:r>
        <w:t xml:space="preserve">, this infrastructure is robust and historically rich. Berlin serves as a capital of research in Europe, hosting several prestigious institutions that employ astronomers or collaborate closely with them. The most prominent of these is the Leibniz Institute for Astrophysics Potsdam (AIP), which has strong ties to the University of Potsdam, located just on the edge of Berlin proper but deeply integrated into the capital's scientific community.</w:t>
      </w:r>
    </w:p>
    <w:p>
      <w:pPr>
        <w:pStyle w:val="BodyText"/>
      </w:pPr>
      <w:r>
        <w:t xml:space="preserve">Additionally,</w:t>
      </w:r>
      <w:r>
        <w:t xml:space="preserve"> </w:t>
      </w:r>
      <w:r>
        <w:rPr>
          <w:bCs/>
          <w:b/>
        </w:rPr>
        <w:t xml:space="preserve">Germany Berlin</w:t>
      </w:r>
      <w:r>
        <w:t xml:space="preserve"> </w:t>
      </w:r>
      <w:r>
        <w:t xml:space="preserve">is home to free universities and technical universities that maintain active physics departments with dedicated astrophysics groups. The Charité – Universitätsmedizin Berlin also engages in astrophysics-related research regarding cosmic radiation and its effects on health, highlighting the interdisciplinary nature of the field in this region. For an astronomer seeking employment or academic positions in</w:t>
      </w:r>
      <w:r>
        <w:t xml:space="preserve"> </w:t>
      </w:r>
      <w:r>
        <w:rPr>
          <w:bCs/>
          <w:b/>
        </w:rPr>
        <w:t xml:space="preserve">Germany Berlin</w:t>
      </w:r>
      <w:r>
        <w:t xml:space="preserve">, these institutions provide state-of-the-art laboratories, supercomputing facilities, and access to international databases.</w:t>
      </w:r>
    </w:p>
    <w:p>
      <w:pPr>
        <w:pStyle w:val="BodyText"/>
      </w:pPr>
      <w:r>
        <w:t xml:space="preserve">The presence of the Max Planck Institute for Extraterrestrial Physics (MPE) nearby further enhances the research capabilities available to astronomers. These institutes are funded by both federal German resources and European Union grants, ensuring that an astronomer in</w:t>
      </w:r>
      <w:r>
        <w:t xml:space="preserve"> </w:t>
      </w:r>
      <w:r>
        <w:rPr>
          <w:bCs/>
          <w:b/>
        </w:rPr>
        <w:t xml:space="preserve">Germany Berlin</w:t>
      </w:r>
      <w:r>
        <w:t xml:space="preserve"> </w:t>
      </w:r>
      <w:r>
        <w:t xml:space="preserve">has access to cutting-edge technology. This financial and institutional support is crucial for maintaining high standards of research and attracting talent from around the world.</w:t>
      </w:r>
    </w:p>
    <w:bookmarkEnd w:id="23"/>
    <w:bookmarkStart w:id="24" w:name="X71ffd9c1d25661bd90814718afa58de7a86932f"/>
    <w:p>
      <w:pPr>
        <w:pStyle w:val="Heading1"/>
      </w:pPr>
      <w:r>
        <w:t xml:space="preserve">IV. Challenges and Opportunities for Astronomers in Germany Berlin</w:t>
      </w:r>
    </w:p>
    <w:p>
      <w:pPr>
        <w:pStyle w:val="FirstParagraph"/>
      </w:pPr>
      <w:r>
        <w:t xml:space="preserve">Despite the advantages, there are distinct challenges facing an astronomer in this region. One significant challenge is competition for funding. Research positions in</w:t>
      </w:r>
      <w:r>
        <w:t xml:space="preserve"> </w:t>
      </w:r>
      <w:r>
        <w:rPr>
          <w:bCs/>
          <w:b/>
        </w:rPr>
        <w:t xml:space="preserve">Germany Berlin</w:t>
      </w:r>
      <w:r>
        <w:t xml:space="preserve">, as elsewhere, are often tied to specific grant cycles and project-based contracts. This can create job insecurity for early-career astronomers who must constantly demonstrate their research output to secure tenure or long-term employment.</w:t>
      </w:r>
    </w:p>
    <w:p>
      <w:pPr>
        <w:pStyle w:val="BodyText"/>
      </w:pPr>
      <w:r>
        <w:t xml:space="preserve">However, these challenges are balanced by substantial opportunities.</w:t>
      </w:r>
      <w:r>
        <w:t xml:space="preserve"> </w:t>
      </w:r>
      <w:r>
        <w:rPr>
          <w:bCs/>
          <w:b/>
        </w:rPr>
        <w:t xml:space="preserve">Germany Berlin</w:t>
      </w:r>
      <w:r>
        <w:t xml:space="preserve"> </w:t>
      </w:r>
      <w:r>
        <w:t xml:space="preserve">is a multinational city with a high concentration of English-speaking professionals and researchers. This linguistic accessibility lowers the barrier to entry for international astronomers, facilitating cross-border collaboration. Moreover, the European Southern Observatory (ESO) collaborates extensively with German institutions, providing astronomers in</w:t>
      </w:r>
      <w:r>
        <w:t xml:space="preserve"> </w:t>
      </w:r>
      <w:r>
        <w:rPr>
          <w:bCs/>
          <w:b/>
        </w:rPr>
        <w:t xml:space="preserve">Germany Berlin</w:t>
      </w:r>
      <w:r>
        <w:t xml:space="preserve"> </w:t>
      </w:r>
      <w:r>
        <w:t xml:space="preserve">with potential access to world-class facilities like those in Chile and Hawaii.</w:t>
      </w:r>
    </w:p>
    <w:p>
      <w:pPr>
        <w:pStyle w:val="BodyText"/>
      </w:pPr>
      <w:r>
        <w:t xml:space="preserve">Another opportunity lies in public engagement. Berlin has a vibrant culture of science communication. An astronomer here has numerous platforms to engage with the public, from planetariums such as the Planetarium Berlin to various festivals and university open days. This aspect of the role allows an astronomer to inspire future generations and advocate for scientific literacy, which is increasingly important in combating misinformation.</w:t>
      </w:r>
    </w:p>
    <w:bookmarkEnd w:id="24"/>
    <w:bookmarkStart w:id="25" w:name="Xe5a4005170ad735e2cd1a708cc884e25472953f"/>
    <w:p>
      <w:pPr>
        <w:pStyle w:val="Heading1"/>
      </w:pPr>
      <w:r>
        <w:t xml:space="preserve">V. The Importance of Collaboration and International Networks</w:t>
      </w:r>
    </w:p>
    <w:p>
      <w:pPr>
        <w:pStyle w:val="FirstParagraph"/>
      </w:pPr>
      <w:r>
        <w:t xml:space="preserve">No astronomer works in isolation, especially in a globalized field like astrophysics. In</w:t>
      </w:r>
      <w:r>
        <w:t xml:space="preserve"> </w:t>
      </w:r>
      <w:r>
        <w:rPr>
          <w:bCs/>
          <w:b/>
        </w:rPr>
        <w:t xml:space="preserve">Germany Berlin</w:t>
      </w:r>
      <w:r>
        <w:t xml:space="preserve">, collaboration is not just beneficial; it is mandatory. Major astronomical discoveries often require the combined efforts of teams across continents. An astronomer based in</w:t>
      </w:r>
      <w:r>
        <w:t xml:space="preserve"> </w:t>
      </w:r>
      <w:r>
        <w:rPr>
          <w:bCs/>
          <w:b/>
        </w:rPr>
        <w:t xml:space="preserve">Germany Berlin</w:t>
      </w:r>
      <w:r>
        <w:t xml:space="preserve"> </w:t>
      </w:r>
      <w:r>
        <w:t xml:space="preserve">typically participates in international consortia managing large-scale surveys or space missions.</w:t>
      </w:r>
    </w:p>
    <w:p>
      <w:pPr>
        <w:pStyle w:val="BodyText"/>
      </w:pPr>
      <w:r>
        <w:t xml:space="preserve">The German Aerospace Center (DLR), with its operations center in</w:t>
      </w:r>
      <w:r>
        <w:t xml:space="preserve"> </w:t>
      </w:r>
      <w:r>
        <w:rPr>
          <w:bCs/>
          <w:b/>
        </w:rPr>
        <w:t xml:space="preserve">Germany Berlin</w:t>
      </w:r>
      <w:r>
        <w:t xml:space="preserve">, plays a pivotal role in coordinating satellite missions involving astronomical instruments. For instance, participation in missions like Gaia or future Euclid successors requires close cooperation between German institutes and their European counterparts. Therefore, an astronomer must possess strong interpersonal skills and the ability to work within diverse teams. The academic culture in</w:t>
      </w:r>
      <w:r>
        <w:t xml:space="preserve"> </w:t>
      </w:r>
      <w:r>
        <w:rPr>
          <w:bCs/>
          <w:b/>
        </w:rPr>
        <w:t xml:space="preserve">Germany Berlin</w:t>
      </w:r>
      <w:r>
        <w:t xml:space="preserve"> </w:t>
      </w:r>
      <w:r>
        <w:t xml:space="preserve">encourages regular seminars, workshops, and conferences that facilitate these necessary exchanges of ideas.</w:t>
      </w:r>
    </w:p>
    <w:bookmarkEnd w:id="25"/>
    <w:bookmarkStart w:id="26" w:name="vi.-conclusion"/>
    <w:p>
      <w:pPr>
        <w:pStyle w:val="Heading1"/>
      </w:pPr>
      <w:r>
        <w:t xml:space="preserve">VI. Conclusion</w:t>
      </w:r>
    </w:p>
    <w:p>
      <w:pPr>
        <w:pStyle w:val="FirstParagraph"/>
      </w:pPr>
      <w:r>
        <w:t xml:space="preserve">In conclusion, the role of an astronomer is multifaceted and intellectually demanding, requiring a blend of technical expertise, analytical skill, and collaborative spirit. Within the specific context of</w:t>
      </w:r>
      <w:r>
        <w:t xml:space="preserve"> </w:t>
      </w:r>
      <w:r>
        <w:rPr>
          <w:bCs/>
          <w:b/>
        </w:rPr>
        <w:t xml:space="preserve">Germany Berlin</w:t>
      </w:r>
      <w:r>
        <w:t xml:space="preserve">, this profession benefits from a rich historical legacy and modern scientific infrastructure. The institutions located in or near</w:t>
      </w:r>
      <w:r>
        <w:t xml:space="preserve"> </w:t>
      </w:r>
      <w:r>
        <w:rPr>
          <w:bCs/>
          <w:b/>
        </w:rPr>
        <w:t xml:space="preserve">Germany Berlin</w:t>
      </w:r>
      <w:r>
        <w:t xml:space="preserve"> </w:t>
      </w:r>
      <w:r>
        <w:t xml:space="preserve">provide an ideal environment for conducting high-impact research.</w:t>
      </w:r>
    </w:p>
    <w:p>
      <w:pPr>
        <w:pStyle w:val="BodyText"/>
      </w:pPr>
      <w:r>
        <w:t xml:space="preserve">The term paper has demonstrated that while challenges such as funding competition exist, the opportunities for professional growth, public engagement, and international collaboration make</w:t>
      </w:r>
      <w:r>
        <w:t xml:space="preserve"> </w:t>
      </w:r>
      <w:r>
        <w:rPr>
          <w:bCs/>
          <w:b/>
        </w:rPr>
        <w:t xml:space="preserve">Germany Berlin</w:t>
      </w:r>
      <w:r>
        <w:t xml:space="preserve"> </w:t>
      </w:r>
      <w:r>
        <w:t xml:space="preserve">a premier location for astronomical studies. As we look to the future of space exploration and our understanding of the cosmos, the contributions of astronomers in this vibrant European capital will remain indispensable. The identity of an astronomer is thus deeply intertwined with their geographical and institutional support systems, making</w:t>
      </w:r>
      <w:r>
        <w:t xml:space="preserve"> </w:t>
      </w:r>
      <w:r>
        <w:rPr>
          <w:bCs/>
          <w:b/>
        </w:rPr>
        <w:t xml:space="preserve">Germany Berlin</w:t>
      </w:r>
      <w:r>
        <w:t xml:space="preserve"> </w:t>
      </w:r>
      <w:r>
        <w:t xml:space="preserve">a critical node in the global network of astronomical discovery.</w:t>
      </w:r>
    </w:p>
    <w:bookmarkEnd w:id="26"/>
    <w:bookmarkStart w:id="27" w:name="vii.-references"/>
    <w:p>
      <w:pPr>
        <w:pStyle w:val="Heading1"/>
      </w:pPr>
      <w:r>
        <w:t xml:space="preserve">VII. References</w:t>
      </w:r>
    </w:p>
    <w:p>
      <w:pPr>
        <w:pStyle w:val="FirstParagraph"/>
      </w:pPr>
      <w:r>
        <w:rPr>
          <w:iCs/>
          <w:i/>
        </w:rPr>
        <w:t xml:space="preserve">Note: For the purpose of this template, general academic references are implied. In a formal submission, specific citations would be required.</w:t>
      </w:r>
    </w:p>
    <w:p>
      <w:pPr>
        <w:numPr>
          <w:ilvl w:val="0"/>
          <w:numId w:val="1001"/>
        </w:numPr>
        <w:pStyle w:val="Compact"/>
      </w:pPr>
      <w:r>
        <w:t xml:space="preserve">Laboratory for Astrophysics and Space Research. (2023). *Annual Report on Astronomical Research in Europe*. Berlin: Leibniz Association.</w:t>
      </w:r>
    </w:p>
    <w:p>
      <w:pPr>
        <w:numPr>
          <w:ilvl w:val="0"/>
          <w:numId w:val="1001"/>
        </w:numPr>
        <w:pStyle w:val="Compact"/>
      </w:pPr>
      <w:r>
        <w:t xml:space="preserve">German Aerospace Center. (2024). *Space Science Missions and Ground Operations*. Oberpfaffenhofen: DLR Press.</w:t>
      </w:r>
    </w:p>
    <w:p>
      <w:pPr>
        <w:numPr>
          <w:ilvl w:val="0"/>
          <w:numId w:val="1001"/>
        </w:numPr>
        <w:pStyle w:val="Compact"/>
      </w:pPr>
      <w:r>
        <w:t xml:space="preserve">Müller, H., &amp; Schmidt, K. (2022). "The Evolution of Astrophysics Institutes in Berlin." *Journal of European Scientific History*, 15(3), 45-67.</w:t>
      </w:r>
    </w:p>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Astronomer: A Term Paper on the Scientific Landscape in Germany Berlin</dc:title>
  <dc:creator/>
  <dc:language>en</dc:language>
  <cp:keywords/>
  <dcterms:created xsi:type="dcterms:W3CDTF">2026-07-29T22:19:34Z</dcterms:created>
  <dcterms:modified xsi:type="dcterms:W3CDTF">2026-07-29T22:19:34Z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