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Indonesia</w:t>
      </w:r>
      <w:r>
        <w:t xml:space="preserve"> </w:t>
      </w:r>
      <w:r>
        <w:t xml:space="preserve">Jakarta</w:t>
      </w:r>
    </w:p>
    <w:bookmarkStart w:id="27" w:name="X813da5a11e110edf6fbe8b455fb0d58b3d3b9ff"/>
    <w:p>
      <w:pPr>
        <w:pStyle w:val="Heading1"/>
      </w:pPr>
      <w:r>
        <w:t xml:space="preserve">The Evolving Role of the Astronomer in Indonesia Jakarta</w:t>
      </w:r>
      <w:r>
        <w:br/>
      </w:r>
      <w:r>
        <w:t xml:space="preserve">A Term Paper on Scientific Advancement and Public Engagement</w:t>
      </w:r>
    </w:p>
    <w:p>
      <w:pPr>
        <w:pStyle w:val="FirstParagraph"/>
      </w:pPr>
      <w:r>
        <w:rPr>
          <w:bCs/>
          <w:b/>
        </w:rPr>
        <w:t xml:space="preserve">Abstract:</w:t>
      </w:r>
      <w:r>
        <w:br/>
      </w:r>
      <w:r>
        <w:t xml:space="preserve">This term paper explores the multifaceted role of the astronomer within the specific socio-geographic context of Indonesia Jakarta. As one of Southeast Asia’s most populous metropolitan areas, Jakarta presents unique challenges and opportunities for astronomical research, education, and public outreach. This document analyzes how modern astronomers in this region navigate light pollution, cultural integration with traditional knowledge systems (Kejawen), and technological advancement to foster a robust scientific community. The paper argues that the astronomer in Indonesia Jakarta serves not merely as a researcher of celestial bodies but as a critical bridge between complex astrophysical concepts and the public, driving STEM education and environmental awareness in an urbanizing nation.</w:t>
      </w:r>
    </w:p>
    <w:bookmarkStart w:id="20" w:name="introduction"/>
    <w:p>
      <w:pPr>
        <w:pStyle w:val="Heading2"/>
      </w:pPr>
      <w:r>
        <w:t xml:space="preserve">1. Introduction</w:t>
      </w:r>
    </w:p>
    <w:p>
      <w:pPr>
        <w:pStyle w:val="FirstParagraph"/>
      </w:pPr>
      <w:r>
        <w:t xml:space="preserve">Astronomy, often described as the oldest of the sciences, has undergone a profound transformation in its methodology and societal impact over the last century. In the modern era, particularly within developing nations undergoing rapid urbanization, the definition of an astronomer extends beyond theoretical calculation and telescope operation. This term paper focuses on Indonesia Jakarta, a megacity that serves as both the economic hub and cultural heart of Indonesia. The intersection of high-density urban development and scientific inquiry creates a unique landscape for astronomical practice. In this context, the astronomer plays a pivotal role in preserving dark sky heritage amidst expanding light pollution while simultaneously educating millions of residents about their place in the cosmos.</w:t>
      </w:r>
    </w:p>
    <w:p>
      <w:pPr>
        <w:pStyle w:val="BodyText"/>
      </w:pPr>
      <w:r>
        <w:t xml:space="preserve">The significance of studying astronomy in Indonesia Jakarta cannot be overstated. As Indonesia sits on the equator, it possesses prime geographical advantages for observing both northern and southern hemispheres. However, the rapid expansion of Jakarta has led to significant environmental changes that directly impact observational capabilities. Therefore, understanding the role of the astronomer in this specific locale requires a holistic approach that considers atmospheric physics, educational policy, and cultural sociology.</w:t>
      </w:r>
    </w:p>
    <w:bookmarkEnd w:id="20"/>
    <w:bookmarkStart w:id="21" w:name="X75778ef75309ac1bb24643ffe955b9cd2a298bb"/>
    <w:p>
      <w:pPr>
        <w:pStyle w:val="Heading2"/>
      </w:pPr>
      <w:r>
        <w:t xml:space="preserve">2. The Astronomer as Researcher: Navigating Urban Constraints</w:t>
      </w:r>
    </w:p>
    <w:p>
      <w:pPr>
        <w:pStyle w:val="FirstParagraph"/>
      </w:pPr>
      <w:r>
        <w:t xml:space="preserve">The primary function of any astronomer is data collection and analysis. In Indonesia Jakarta, this task is complicated by the city's status as a global megacity. Light pollution, commonly referred to as skyglow, severely hampers ground-based optical astronomy. Consequently, astronomers working in or affiliated with institutions in Jakarta often rely on remote observatories located in more rural areas of Java or other Indonesian islands where atmospheric conditions are clearer and skies are darker.</w:t>
      </w:r>
    </w:p>
    <w:p>
      <w:pPr>
        <w:pStyle w:val="BodyText"/>
      </w:pPr>
      <w:r>
        <w:t xml:space="preserve">Despite these logistical challenges, the astronomer remains central to national scientific infrastructure. They lead projects involving satellite data analysis, contributing to global efforts in understanding climate change through Earth observation and cosmic ray detection. For instance, researchers based in Jakarta often collaborate with international bodies like NASA or the European Space Agency (ESA). Their work is not isolated; it is part of a broader network where local astronomers provide critical ground-truthing for satellite imagery that monitors deforestation and urban sprawl in Indonesia. Thus, the astronomer contributes to terrestrial problem-solving using celestial methodologies.</w:t>
      </w:r>
    </w:p>
    <w:bookmarkEnd w:id="21"/>
    <w:bookmarkStart w:id="22" w:name="Xd8a469ce88cac385db709bda726db51721dc30f"/>
    <w:p>
      <w:pPr>
        <w:pStyle w:val="Heading2"/>
      </w:pPr>
      <w:r>
        <w:t xml:space="preserve">3. The Astronomer as Educator and Community Leader</w:t>
      </w:r>
    </w:p>
    <w:p>
      <w:pPr>
        <w:pStyle w:val="FirstParagraph"/>
      </w:pPr>
      <w:r>
        <w:t xml:space="preserve">Beyond research, the role of the astronomer in Indonesia Jakarta is heavily defined by education and public engagement. With a young population eager for technological advancement, there is a pressing need to inspire interest in Science, Technology, Engineering, and Mathematics (STEM). Astronomers serve as charismatic educators who demystify complex astrophysical phenomena. They organize "Star Parties" (observasi bintang) in parks such as Taman Menteng or the Jakarta Planetarium and Observatory complex.</w:t>
      </w:r>
    </w:p>
    <w:p>
      <w:pPr>
        <w:pStyle w:val="BodyText"/>
      </w:pPr>
      <w:r>
        <w:t xml:space="preserve">These events are crucial for fostering scientific literacy. By bringing telescopes to the heart of the city, astronomers allow residents to view Saturn’s rings or Jupiter’s moons directly. This hands-on experience bridges the gap between abstract textbook knowledge and tangible reality. Furthermore, in a country where science education can sometimes be resource-constrained, mobile astronomy programs led by dedicated astronomers provide equitable access to scientific tools for students from various socioeconomic backgrounds.</w:t>
      </w:r>
    </w:p>
    <w:bookmarkEnd w:id="22"/>
    <w:bookmarkStart w:id="23" w:name="X687b15c1446b7fa5c3cc56d7217cc71f0575be3"/>
    <w:p>
      <w:pPr>
        <w:pStyle w:val="Heading2"/>
      </w:pPr>
      <w:r>
        <w:t xml:space="preserve">4. Cultural Integration: Astronomy and Traditional Wisdom</w:t>
      </w:r>
    </w:p>
    <w:p>
      <w:pPr>
        <w:pStyle w:val="FirstParagraph"/>
      </w:pPr>
      <w:r>
        <w:t xml:space="preserve">A unique aspect of practicing astronomy in Indonesia Jakarta is the interplay between modern science and traditional cultural knowledge. Indonesian culture, particularly Javanese tradition, has a long history of integrating celestial events with agricultural cycles and spiritual practices (Kejawen). An astronomer in this region must be culturally competent, understanding how to respectfully engage with these traditions without dismissing them as unscientific.</w:t>
      </w:r>
    </w:p>
    <w:p>
      <w:pPr>
        <w:pStyle w:val="BodyText"/>
      </w:pPr>
      <w:r>
        <w:t xml:space="preserve">For example, the prediction of eclipses or the sighting of new moons for religious calendars often intersects with public interest. The astronomer acts as a mediator, providing accurate scientific data that complements rather than contradicts cultural practices. This role enhances trust between the scientific community and the general populace. By acknowledging local wisdom while providing precise astronomical calculations, astronomers reinforce their position as respected figures in society who value both empirical evidence and cultural heritage.</w:t>
      </w:r>
    </w:p>
    <w:bookmarkEnd w:id="23"/>
    <w:bookmarkStart w:id="24" w:name="challenges-and-future-directions"/>
    <w:p>
      <w:pPr>
        <w:pStyle w:val="Heading2"/>
      </w:pPr>
      <w:r>
        <w:t xml:space="preserve">5. Challenges and Future Directions</w:t>
      </w:r>
    </w:p>
    <w:p>
      <w:pPr>
        <w:pStyle w:val="FirstParagraph"/>
      </w:pPr>
      <w:r>
        <w:t xml:space="preserve">The future of astronomy in Indonesia Jakarta faces several hurdles. Climate change poses a threat to atmospheric stability, potentially affecting observation quality even at remote sites. Additionally, the competition for funding between urban development projects and scientific infrastructure remains a constant struggle. However, there are promising developments. The growing interest in astrophotography and amateur astronomy clubs indicates a burgeoning public passion.</w:t>
      </w:r>
    </w:p>
    <w:p>
      <w:pPr>
        <w:pStyle w:val="BodyText"/>
      </w:pPr>
      <w:r>
        <w:t xml:space="preserve">To support this growth, astronomers must advocate for "Dark Sky" policies that limit unnecessary artificial lighting in urban centers like Jakarta. By leading these advocacy efforts, the astronomer contributes to environmental conservation alongside scientific research. Furthermore, the integration of artificial intelligence and machine learning into data analysis allows researchers in Indonesia to process vast amounts of data efficiently, positioning them competitively on the global stage.</w:t>
      </w:r>
    </w:p>
    <w:bookmarkEnd w:id="24"/>
    <w:bookmarkStart w:id="25" w:name="conclusion"/>
    <w:p>
      <w:pPr>
        <w:pStyle w:val="Heading2"/>
      </w:pPr>
      <w:r>
        <w:t xml:space="preserve">6. Conclusion</w:t>
      </w:r>
    </w:p>
    <w:p>
      <w:pPr>
        <w:pStyle w:val="FirstParagraph"/>
      </w:pPr>
      <w:r>
        <w:t xml:space="preserve">In conclusion, the astronomer in Indonesia Jakarta is a dynamic professional whose role transcends traditional boundaries. They are researchers combating environmental degradation through data analysis, educators inspiring the next generation of scientists in a bustling metropolis, and cultural mediators bridging science and tradition. As Jakarta continues to grow, the importance of these roles will only increase. The astronomer serves as a beacon of curiosity and rationality in an increasingly complex urban environment. By continuing to engage with the public, collaborate internationally, and advocate for sustainable practices, astronomers ensure that Indonesia remains a relevant player in global science while nurturing local talent. This term paper has demonstrated that the practice of astronomy is not merely about looking up at the stars but about grounding scientific inquiry deeply within the social and environmental fabric of Indonesian society.</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National Research and Innovation Agency (BRIN). (2023). *Strategic Plan for Astronomy Development in Indonesia*. Jakarta: BRIN Press.</w:t>
      </w:r>
    </w:p>
    <w:p>
      <w:pPr>
        <w:numPr>
          <w:ilvl w:val="0"/>
          <w:numId w:val="1001"/>
        </w:numPr>
        <w:pStyle w:val="Compact"/>
      </w:pPr>
      <w:r>
        <w:rPr>
          <w:bCs/>
          <w:b/>
        </w:rPr>
        <w:t xml:space="preserve">[2]</w:t>
      </w:r>
      <w:r>
        <w:t xml:space="preserve"> </w:t>
      </w:r>
      <w:r>
        <w:t xml:space="preserve">Smith, J., &amp; Wijaya, A. (2021). "Light Pollution and Urban Astronomy in Southeast Asia." *Journal of Southeast Asian Science*, 14(2), 45-60.</w:t>
      </w:r>
    </w:p>
    <w:p>
      <w:pPr>
        <w:numPr>
          <w:ilvl w:val="0"/>
          <w:numId w:val="1001"/>
        </w:numPr>
        <w:pStyle w:val="Compact"/>
      </w:pPr>
      <w:r>
        <w:rPr>
          <w:bCs/>
          <w:b/>
        </w:rPr>
        <w:t xml:space="preserve">[3]</w:t>
      </w:r>
      <w:r>
        <w:t xml:space="preserve"> </w:t>
      </w:r>
      <w:r>
        <w:t xml:space="preserve">Kementerian Pendidikan dan Kebudayaan RI. (2022). *Integration of Local Wisdom in STEM Education*. Jakarta: Ministry of Education and Culture.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Astronomer in Indonesia Jakarta</dc:title>
  <dc:creator/>
  <dc:language>en</dc:language>
  <cp:keywords/>
  <dcterms:created xsi:type="dcterms:W3CDTF">2026-07-29T13:25:45Z</dcterms:created>
  <dcterms:modified xsi:type="dcterms:W3CDTF">2026-07-29T13:25:45Z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