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p>
      <w:pPr>
        <w:pStyle w:val="BodyText"/>
      </w:pPr>
      <w:r>
        <w:t xml:space="preserve">Header</w:t>
      </w:r>
    </w:p>
    <w:bookmarkStart w:id="26" w:name="Xd464ac738e9a163f4b033016c5fa82927acfa95"/>
    <w:p>
      <w:pPr>
        <w:pStyle w:val="Heading1"/>
      </w:pPr>
      <w:r>
        <w:t xml:space="preserve">The Astronomer in Israel Tel Aviv: A Cross-Disciplinary Exploration of Science, Culture, and Public Engagement</w:t>
      </w:r>
    </w:p>
    <w:p>
      <w:pPr>
        <w:pStyle w:val="FirstParagraph"/>
      </w:pPr>
      <w:r>
        <w:rPr>
          <w:bCs/>
          <w:b/>
        </w:rPr>
        <w:t xml:space="preserve">Astronomer | Term Paper | Israel Tel Aviv</w:t>
      </w:r>
      <w:r>
        <w:br/>
      </w:r>
      <w:r>
        <w:rPr>
          <w:bCs/>
          <w:b/>
        </w:rPr>
        <w:t xml:space="preserve">A course on Astronomy by [Student Name]</w:t>
      </w:r>
    </w:p>
    <w:p>
      <w:pPr>
        <w:pStyle w:val="BodyText"/>
      </w:pPr>
      <w:r>
        <w:t xml:space="preserve">Footer</w:t>
      </w:r>
    </w:p>
    <w:bookmarkStart w:id="20" w:name="introduction"/>
    <w:p>
      <w:pPr>
        <w:pStyle w:val="Heading3"/>
      </w:pPr>
      <w:r>
        <w:t xml:space="preserve">Introduction</w:t>
      </w:r>
    </w:p>
    <w:p>
      <w:pPr>
        <w:pStyle w:val="FirstParagraph"/>
      </w:pPr>
      <w:r>
        <w:t xml:space="preserve">The pursuit of understanding the cosmos has always been a deeply human endeavor, bridging the gap between ancient mysticism and modern scientific rigor. In this</w:t>
      </w:r>
      <w:r>
        <w:t xml:space="preserve"> </w:t>
      </w:r>
      <w:r>
        <w:rPr>
          <w:bCs/>
          <w:b/>
        </w:rPr>
        <w:t xml:space="preserve">Astronomer</w:t>
      </w:r>
      <w:r>
        <w:t xml:space="preserve">-focused term paper, we explore how the astronomical community in</w:t>
      </w:r>
      <w:r>
        <w:t xml:space="preserve"> </w:t>
      </w:r>
      <w:r>
        <w:rPr>
          <w:bCs/>
          <w:b/>
        </w:rPr>
        <w:t xml:space="preserve">Israel Tel Aviv</w:t>
      </w:r>
      <w:r>
        <w:t xml:space="preserve"> </w:t>
      </w:r>
      <w:r>
        <w:t xml:space="preserve">uniquely intersects with global astrophysical research. By analyzing key themes such as public engagement, technological innovation in space science, and cultural perspectives on the night sky within one of the Middle East’s most dynamic urban environments, this document aims to provide a comprehensive overview of how astronomical phenomena are studied and communicated in</w:t>
      </w:r>
      <w:r>
        <w:t xml:space="preserve"> </w:t>
      </w:r>
      <w:r>
        <w:rPr>
          <w:bCs/>
          <w:b/>
        </w:rPr>
        <w:t xml:space="preserve">Israel Tel Aviv</w:t>
      </w:r>
      <w:r>
        <w:t xml:space="preserve">. This term paper underscores that despite being situated amidst a rapidly developing metropolis,</w:t>
      </w:r>
      <w:r>
        <w:t xml:space="preserve"> </w:t>
      </w:r>
      <w:r>
        <w:rPr>
          <w:bCs/>
          <w:b/>
        </w:rPr>
        <w:t xml:space="preserve">Israel Tel Aviv</w:t>
      </w:r>
      <w:r>
        <w:t xml:space="preserve"> </w:t>
      </w:r>
      <w:r>
        <w:t xml:space="preserve">continues to foster an environment where the stars remain both scientifically relevant and culturally inspiring.</w:t>
      </w:r>
    </w:p>
    <w:bookmarkEnd w:id="20"/>
    <w:bookmarkStart w:id="21" w:name="X73b3c5bc16f0428956d0e555fbc6eeeba6eed4d"/>
    <w:p>
      <w:pPr>
        <w:pStyle w:val="Heading3"/>
      </w:pPr>
      <w:r>
        <w:t xml:space="preserve">The Role of the Astronomer in Urban Settings</w:t>
      </w:r>
    </w:p>
    <w:p>
      <w:pPr>
        <w:pStyle w:val="FirstParagraph"/>
      </w:pPr>
      <w:r>
        <w:t xml:space="preserve">In many ways, the modern</w:t>
      </w:r>
      <w:r>
        <w:t xml:space="preserve"> </w:t>
      </w:r>
      <w:r>
        <w:rPr>
          <w:bCs/>
          <w:b/>
        </w:rPr>
        <w:t xml:space="preserve">Astronomer</w:t>
      </w:r>
      <w:r>
        <w:t xml:space="preserve"> </w:t>
      </w:r>
      <w:r>
        <w:t xml:space="preserve">has had to adapt their practice to suit diverse environments. While traditional observatories are located in remote areas to escape light pollution, cities like</w:t>
      </w:r>
      <w:r>
        <w:t xml:space="preserve"> </w:t>
      </w:r>
      <w:r>
        <w:rPr>
          <w:bCs/>
          <w:b/>
        </w:rPr>
        <w:t xml:space="preserve">Israel Tel Aviv</w:t>
      </w:r>
      <w:r>
        <w:t xml:space="preserve"> </w:t>
      </w:r>
      <w:r>
        <w:t xml:space="preserve">offer a unique platform for astrophysics research combined with high-technology development and public outreach. The city is home to numerous institutions that host prominent scientists studying everything from exoplanets to cosmological dark matter. Consequently, the role of the</w:t>
      </w:r>
      <w:r>
        <w:t xml:space="preserve"> </w:t>
      </w:r>
      <w:r>
        <w:rPr>
          <w:bCs/>
          <w:b/>
        </w:rPr>
        <w:t xml:space="preserve">Astronomer</w:t>
      </w:r>
      <w:r>
        <w:t xml:space="preserve"> </w:t>
      </w:r>
      <w:r>
        <w:t xml:space="preserve">in</w:t>
      </w:r>
      <w:r>
        <w:t xml:space="preserve"> </w:t>
      </w:r>
      <w:r>
        <w:rPr>
          <w:bCs/>
          <w:b/>
        </w:rPr>
        <w:t xml:space="preserve">Israel Tel Aviv</w:t>
      </w:r>
      <w:r>
        <w:t xml:space="preserve"> </w:t>
      </w:r>
      <w:r>
        <w:t xml:space="preserve">extends beyond mere data collection; it encompasses interdisciplinary collaboration, technological advancement through local tech hubs (such as those associated with NASA collaborations or ESA missions), and community education.</w:t>
      </w:r>
    </w:p>
    <w:p>
      <w:pPr>
        <w:pStyle w:val="BodyText"/>
      </w:pPr>
      <w:r>
        <w:t xml:space="preserve">In this urban context, an astronomer in</w:t>
      </w:r>
      <w:r>
        <w:t xml:space="preserve"> </w:t>
      </w:r>
      <w:r>
        <w:rPr>
          <w:bCs/>
          <w:b/>
        </w:rPr>
        <w:t xml:space="preserve">Israel Tel AvivIsrael Tel Aviv</w:t>
      </w:r>
      <w:r>
        <w:t xml:space="preserve">'s academic ecosystem) and lead public lectures that demystify complex concepts such as black holes or gravitational waves. The urban setting creates a vibrant intellectual exchange where theoretical astrophysics meets practical engineering, highlighting the multifaceted nature of astronomical work in</w:t>
      </w:r>
      <w:r>
        <w:t xml:space="preserve"> </w:t>
      </w:r>
      <w:r>
        <w:rPr>
          <w:bCs/>
          <w:b/>
        </w:rPr>
        <w:t xml:space="preserve">Israel Tel Aviv</w:t>
      </w:r>
      <w:r>
        <w:t xml:space="preserve">.</w:t>
      </w:r>
    </w:p>
    <w:bookmarkEnd w:id="21"/>
    <w:bookmarkStart w:id="22" w:name="X114432b69511409378b8424a0fd0fa760fcde63"/>
    <w:p>
      <w:pPr>
        <w:pStyle w:val="Heading3"/>
      </w:pPr>
      <w:r>
        <w:t xml:space="preserve">Astronomical Infrastructure and Research Hubs in Israel Tel Aviv</w:t>
      </w:r>
    </w:p>
    <w:p>
      <w:pPr>
        <w:pStyle w:val="FirstParagraph"/>
      </w:pPr>
      <w:r>
        <w:rPr>
          <w:bCs/>
          <w:b/>
        </w:rPr>
        <w:t xml:space="preserve">Israel Tel AvivIsrael Tel Aviv</w:t>
      </w:r>
      <w:r>
        <w:t xml:space="preserve">. High-performance computing clusters housed in universities and tech companies located within</w:t>
      </w:r>
      <w:r>
        <w:t xml:space="preserve"> </w:t>
      </w:r>
      <w:r>
        <w:rPr>
          <w:bCs/>
          <w:b/>
        </w:rPr>
        <w:t xml:space="preserve">Israel Tel Aviv</w:t>
      </w:r>
    </w:p>
    <w:p>
      <w:pPr>
        <w:pStyle w:val="BodyText"/>
      </w:pPr>
      <w:r>
        <w:t xml:space="preserve">The presence of these hubs ensures that the work of an</w:t>
      </w:r>
      <w:r>
        <w:t xml:space="preserve"> </w:t>
      </w:r>
      <w:r>
        <w:rPr>
          <w:bCs/>
          <w:b/>
        </w:rPr>
        <w:t xml:space="preserve">AstronomerIsrael Tel Aviv</w:t>
      </w:r>
      <w:r>
        <w:t xml:space="preserve">. This synergy illustrates how technological innovation driven by local industries directly impacts astronomical discovery, further cementing</w:t>
      </w:r>
      <w:r>
        <w:t xml:space="preserve"> </w:t>
      </w:r>
      <w:r>
        <w:rPr>
          <w:bCs/>
          <w:b/>
        </w:rPr>
        <w:t xml:space="preserve">Israel Tel Aviv</w:t>
      </w:r>
    </w:p>
    <w:bookmarkEnd w:id="22"/>
    <w:bookmarkStart w:id="23" w:name="Xced6f6b25a934e1aec2389182fcf078425b2e18"/>
    <w:p>
      <w:pPr>
        <w:pStyle w:val="Heading3"/>
      </w:pPr>
      <w:r>
        <w:t xml:space="preserve">Cultural Perspectives on Astronomy Among the Populations of Israel Tel Aviv</w:t>
      </w:r>
    </w:p>
    <w:p>
      <w:pPr>
        <w:pStyle w:val="FirstParagraph"/>
      </w:pPr>
      <w:r>
        <w:t xml:space="preserve">Astronomy holds deep cultural significance across various communities inhabiting</w:t>
      </w:r>
      <w:r>
        <w:t xml:space="preserve"> </w:t>
      </w:r>
      <w:r>
        <w:rPr>
          <w:bCs/>
          <w:b/>
        </w:rPr>
        <w:t xml:space="preserve">Israel Tel Aviv</w:t>
      </w:r>
      <w:r>
        <w:t xml:space="preserve">. For Jewish populations, celestial bodies feature prominently in religious observances and historical narratives, such as determining the start of months based on lunar cycles. In Muslim communities within</w:t>
      </w:r>
      <w:r>
        <w:t xml:space="preserve"> </w:t>
      </w:r>
      <w:r>
        <w:rPr>
          <w:bCs/>
          <w:b/>
        </w:rPr>
        <w:t xml:space="preserve">Israel Tel Aviv</w:t>
      </w:r>
      <w:r>
        <w:t xml:space="preserve">, astronomy has historically contributed to navigation and calendar systems essential for prayer times. Meanwhile, Christian traditions also maintain connections through biblical references to stars.</w:t>
      </w:r>
    </w:p>
    <w:p>
      <w:pPr>
        <w:pStyle w:val="BodyText"/>
      </w:pPr>
      <w:r>
        <w:t xml:space="preserve">This rich tapestry of cultural backgrounds provides a fertile ground for interdisciplinary discussions about the night sky in</w:t>
      </w:r>
      <w:r>
        <w:t xml:space="preserve"> </w:t>
      </w:r>
      <w:r>
        <w:rPr>
          <w:bCs/>
          <w:b/>
        </w:rPr>
        <w:t xml:space="preserve">Israel Tel Aviv</w:t>
      </w:r>
      <w:r>
        <w:t xml:space="preserve">. An astronomer working within this context must be sensitive to these varied perspectives while promoting scientific literacy. Public engagement initiatives often draw upon these shared historical roots, creating inclusive programs that resonate with diverse demographics in</w:t>
      </w:r>
      <w:r>
        <w:t xml:space="preserve"> </w:t>
      </w:r>
      <w:r>
        <w:rPr>
          <w:bCs/>
          <w:b/>
        </w:rPr>
        <w:t xml:space="preserve">Israel Tel Aviv</w:t>
      </w:r>
      <w:r>
        <w:t xml:space="preserve">. Such efforts not only promote understanding but also foster unity among residents through a common interest in the cosmos.</w:t>
      </w:r>
    </w:p>
    <w:bookmarkEnd w:id="23"/>
    <w:bookmarkStart w:id="24" w:name="X10d96dc1c05ab0cfe3dbf755308d4ca7dabf415"/>
    <w:p>
      <w:pPr>
        <w:pStyle w:val="Heading3"/>
      </w:pPr>
      <w:r>
        <w:t xml:space="preserve">The Impact of Urbanization on Stargazing Opportunities in Israel Tel Aviv</w:t>
      </w:r>
    </w:p>
    <w:p>
      <w:pPr>
        <w:pStyle w:val="FirstParagraph"/>
      </w:pPr>
      <w:r>
        <w:t xml:space="preserve">Despite its scientific advancements,</w:t>
      </w:r>
      <w:r>
        <w:t xml:space="preserve"> </w:t>
      </w:r>
      <w:r>
        <w:rPr>
          <w:bCs/>
          <w:b/>
        </w:rPr>
        <w:t xml:space="preserve">Israel Tel AvivIsrael Tel Aviv</w:t>
      </w:r>
    </w:p>
    <w:p>
      <w:pPr>
        <w:pStyle w:val="BodyText"/>
      </w:pPr>
      <w:r>
        <w:t xml:space="preserve">Educational programs focusing on light pollution reduction highlight the importance of protecting our view of the universe from anthropogenic interference. These initiatives emphasize how individual actions taken by residents in</w:t>
      </w:r>
      <w:r>
        <w:t xml:space="preserve"> </w:t>
      </w:r>
      <w:r>
        <w:rPr>
          <w:bCs/>
          <w:b/>
        </w:rPr>
        <w:t xml:space="preserve">Israel Tel Aviv</w:t>
      </w:r>
    </w:p>
    <w:bookmarkEnd w:id="24"/>
    <w:bookmarkStart w:id="25" w:name="conclusion"/>
    <w:p>
      <w:pPr>
        <w:pStyle w:val="Heading3"/>
      </w:pPr>
      <w:r>
        <w:t xml:space="preserve">Conclusion</w:t>
      </w:r>
    </w:p>
    <w:p>
      <w:pPr>
        <w:pStyle w:val="FirstParagraph"/>
      </w:pPr>
      <w:r>
        <w:t xml:space="preserve">In summary, this term paper highlights how an</w:t>
      </w:r>
      <w:r>
        <w:t xml:space="preserve"> </w:t>
      </w:r>
      <w:r>
        <w:rPr>
          <w:bCs/>
          <w:b/>
        </w:rPr>
        <w:t xml:space="preserve">AstronomerIsrael Tel AvivIsrael Tel Aviv</w:t>
      </w:r>
      <w:r>
        <w:t xml:space="preserve">, addressing cultural significance attributed across different faith groups living there today... All these elements collectively illustrate why studying astronomy within such an urban setting yields profound insights into both scientific practice and broader societal impacts.</w:t>
      </w:r>
    </w:p>
    <w:p>
      <w:pPr>
        <w:pStyle w:val="BodyText"/>
      </w:pPr>
      <w:r>
        <w:t xml:space="preserve">Ultimately, while physical distances may separate observers from distant galaxies themselves; cities like</w:t>
      </w:r>
      <w:r>
        <w:t xml:space="preserve"> </w:t>
      </w:r>
      <w:r>
        <w:rPr>
          <w:bCs/>
          <w:b/>
        </w:rPr>
        <w:t xml:space="preserve">Israel Tel Aviv</w:t>
      </w:r>
    </w:p>
    <w:p>
      <w:pPr>
        <w:pStyle w:val="BodyText"/>
      </w:pPr>
      <w:r>
        <w:t xml:space="preserve">Footer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Israel Tel Aviv</dc:title>
  <dc:creator/>
  <dc:language>en</dc:language>
  <cp:keywords/>
  <dcterms:created xsi:type="dcterms:W3CDTF">2026-07-29T14:25:58Z</dcterms:created>
  <dcterms:modified xsi:type="dcterms:W3CDTF">2026-07-29T14:25:58Z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