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Italy,</w:t>
      </w:r>
      <w:r>
        <w:t xml:space="preserve"> </w:t>
      </w:r>
      <w:r>
        <w:t xml:space="preserve">Milan</w:t>
      </w:r>
    </w:p>
    <w:bookmarkStart w:id="27" w:name="X40ad347a73441eb3dbfacfcf1bd089af0a5ab7e"/>
    <w:p>
      <w:pPr>
        <w:pStyle w:val="Heading1"/>
      </w:pPr>
      <w:r>
        <w:t xml:space="preserve">A Term Paper on the Evolution and Impact of the Astronomer in Contemporary Society</w:t>
      </w:r>
    </w:p>
    <w:bookmarkStart w:id="26" w:name="X849201206827578c50d1f89955d94b0a08da911"/>
    <w:p>
      <w:pPr>
        <w:pStyle w:val="Heading2"/>
      </w:pPr>
      <w:r>
        <w:t xml:space="preserve">Focusing on the Scientific Hub of Italy, Milan</w:t>
      </w:r>
    </w:p>
    <w:p>
      <w:pPr>
        <w:pStyle w:val="FirstParagraph"/>
      </w:pPr>
      <w:r>
        <w:rPr>
          <w:bCs/>
          <w:b/>
        </w:rPr>
        <w:t xml:space="preserve">Abstract:</w:t>
      </w:r>
    </w:p>
    <w:p>
      <w:pPr>
        <w:pStyle w:val="BodyText"/>
      </w:pPr>
      <w:r>
        <w:t xml:space="preserve">This term paper explores the multifaceted role of the modern astronomer, tracing its historical roots from early celestial observers to contemporary data scientists. Special emphasis is placed on the specific context of Italy, with a detailed case study of Milan. As a global hub for science, technology, and finance, Milan provides a unique environment where astronomy intersects with public engagement and high-level research. This document analyzes how the astronomer in Italy contributes to international collaborations such as ESA missions and ESO projects, while simultaneously addressing the challenges of public outreach in one of Europe's most dynamic urban centers.</w:t>
      </w:r>
    </w:p>
    <w:bookmarkStart w:id="20" w:name="Xc24b97fdae7a6ffedf8ee57661c0fca08287db4"/>
    <w:p>
      <w:pPr>
        <w:pStyle w:val="Heading3"/>
      </w:pPr>
      <w:r>
        <w:t xml:space="preserve">1. Introduction: The Modern Identity of the Astronomer</w:t>
      </w:r>
    </w:p>
    <w:p>
      <w:pPr>
        <w:pStyle w:val="FirstParagraph"/>
      </w:pPr>
      <w:r>
        <w:t xml:space="preserve">The identity of the astronomer has undergone a radical transformation over the last century. Historically, this figure was often depicted as a solitary observer peering through brass telescopes, charting positions with meticulous hand-drawn diagrams. However, in the 21st century, the astronomer is increasingly defined by their ability to process massive datasets using advanced computational algorithms. This shift has implications not only for scientific methodology but also for how the public perceives and interacts with space science.</w:t>
      </w:r>
    </w:p>
    <w:p>
      <w:pPr>
        <w:pStyle w:val="BodyText"/>
      </w:pPr>
      <w:r>
        <w:t xml:space="preserve">In Italy, a nation with a profound historical connection to astronomy—honoring figures such as Galileo Galilei and Giovanni Schiaparelli—the role of the astronomer carries significant cultural weight. The modern Italian astronomer must balance rigorous academic research with the expectation of serving as an educator and public intellectual. This duality is particularly evident in major metropolitan areas, where scientific literacy is crucial for a competitive economy.</w:t>
      </w:r>
    </w:p>
    <w:bookmarkEnd w:id="20"/>
    <w:bookmarkStart w:id="21" w:name="X9c48a0bff93337100c30fa27244f1b5e420bdca"/>
    <w:p>
      <w:pPr>
        <w:pStyle w:val="Heading3"/>
      </w:pPr>
      <w:r>
        <w:t xml:space="preserve">2. The Scientific Landscape: Italy’s Contribution to Global Astronomy</w:t>
      </w:r>
    </w:p>
    <w:p>
      <w:pPr>
        <w:pStyle w:val="FirstParagraph"/>
      </w:pPr>
      <w:r>
        <w:t xml:space="preserve">Italy remains a powerhouse in European astrophysics, contributing significantly to major international consortiums such as the European Southern Observatory (ESO) and the European Space Agency (ESA). The Italian National Institute for Astrophysics (INAF) serves as the central pillar for astronomical research in the country. Its mission is not merely to observe distant galaxies but to integrate Italian scientific talent into global efforts, from studying dark matter to investigating exoplanets.</w:t>
      </w:r>
    </w:p>
    <w:p>
      <w:pPr>
        <w:pStyle w:val="BodyText"/>
      </w:pPr>
      <w:r>
        <w:t xml:space="preserve">The influence of Italy extends through its participation in key instruments like the James Webb Space Telescope and various gravitational wave detection initiatives. For the contemporary astronomer working within this framework, collaboration is key. The isolation of traditional observation has been replaced by a networked approach, where data is shared instantly across continents. This global connectivity requires astronomers to possess not only astrophysical expertise but also strong interpersonal and diplomatic skills to navigate international research agreements.</w:t>
      </w:r>
    </w:p>
    <w:bookmarkEnd w:id="21"/>
    <w:bookmarkStart w:id="22" w:name="X949e98d4035acf06863e3eb9d670d9e13f95023"/>
    <w:p>
      <w:pPr>
        <w:pStyle w:val="Heading3"/>
      </w:pPr>
      <w:r>
        <w:t xml:space="preserve">3. Milan: A Nexus for Astronomy and Urban Science</w:t>
      </w:r>
    </w:p>
    <w:p>
      <w:pPr>
        <w:pStyle w:val="FirstParagraph"/>
      </w:pPr>
      <w:r>
        <w:t xml:space="preserve">Milan, the capital of the Lombardy region, stands out in Italy as a city that seamlessly blends industrial prowess with cultural heritage. For astronomy in Milan, this translates into a unique ecosystem where academic institutions collaborate closely with technology firms and educational bodies. The presence of prestigious universities, such as the University of Milan and the Polytechnic University of Milan (Polimi), fosters an environment where interdisciplinary research thrives.</w:t>
      </w:r>
    </w:p>
    <w:p>
      <w:pPr>
        <w:pStyle w:val="BodyText"/>
      </w:pPr>
      <w:r>
        <w:t xml:space="preserve">In this context, the astronomer in Milan is often involved in applied sciences. For instance, data analysis techniques developed for mapping distant nebulae are frequently adapted for medical imaging or urban planning optimization. This cross-pollination of ideas highlights the versatility of the modern astronomer, who acts as a bridge between pure theoretical physics and practical technological application. Milan’s vibrant tech startup scene provides additional platforms for astronomers to showcase how space science can solve terrestrial problems.</w:t>
      </w:r>
    </w:p>
    <w:bookmarkEnd w:id="22"/>
    <w:bookmarkStart w:id="23" w:name="Xfd2115b171686ea469c9ddc57fadc284943958d"/>
    <w:p>
      <w:pPr>
        <w:pStyle w:val="Heading3"/>
      </w:pPr>
      <w:r>
        <w:t xml:space="preserve">4. Public Outreach and Citizen Science in Milan</w:t>
      </w:r>
    </w:p>
    <w:p>
      <w:pPr>
        <w:pStyle w:val="FirstParagraph"/>
      </w:pPr>
      <w:r>
        <w:t xml:space="preserve">Perhaps the most visible aspect of the astronomer’s role in contemporary Italy is public outreach. In a densely populated metropolis like Milan, accessible science communication is vital to maintain public interest and support for funding scientific endeavors. Local observatories, such as those associated with INAF branches or private astronomical associations, organize regular events ranging from stargazing nights in urban parks to lectures on the latest space discoveries.</w:t>
      </w:r>
    </w:p>
    <w:p>
      <w:pPr>
        <w:pStyle w:val="BodyText"/>
      </w:pPr>
      <w:r>
        <w:t xml:space="preserve">Milan’s cultural calendar often includes science festivals where astronomers engage directly with citizens. These events serve to demystify complex concepts like black holes and cosmic expansion, translating them into narratives that resonate with a lay audience. Furthermore, the rise of citizen science projects allows residents of Milan to contribute to real astronomical research by classifying galaxy images or monitoring variable stars from their home gardens. This democratization of astronomy empowers the public and fosters a sense of ownership over scientific progress.</w:t>
      </w:r>
    </w:p>
    <w:bookmarkEnd w:id="23"/>
    <w:bookmarkStart w:id="24" w:name="X7a03cceeadc3c10d7521023f976db442168e1ed"/>
    <w:p>
      <w:pPr>
        <w:pStyle w:val="Heading3"/>
      </w:pPr>
      <w:r>
        <w:t xml:space="preserve">5. Educational Challenges and Future Directions</w:t>
      </w:r>
    </w:p>
    <w:p>
      <w:pPr>
        <w:pStyle w:val="FirstParagraph"/>
      </w:pPr>
      <w:r>
        <w:t xml:space="preserve">Despite these successes, challenges remain. The high cost of living in Milan and the competitive nature of academic positions can deter young talent from pursuing careers as astronomers. Additionally, the rapid pace of technological change requires continuous professional development for existing practitioners.</w:t>
      </w:r>
    </w:p>
    <w:p>
      <w:pPr>
        <w:pStyle w:val="BodyText"/>
      </w:pPr>
      <w:r>
        <w:t xml:space="preserve">To address these issues, institutions in Milan are increasingly focusing on STEM education initiatives aimed at younger generations. By integrating astronomy into school curricula and providing hands-on experiences with telescopes and software tools, educators hope to cultivate the next generation of scientists. The goal is to ensure that Italy continues to produce world-class astronomers who can lead future discoveries in cosmology and planetary science.</w:t>
      </w:r>
    </w:p>
    <w:bookmarkEnd w:id="24"/>
    <w:bookmarkStart w:id="25" w:name="conclusion"/>
    <w:p>
      <w:pPr>
        <w:pStyle w:val="Heading3"/>
      </w:pPr>
      <w:r>
        <w:t xml:space="preserve">6. Conclusion</w:t>
      </w:r>
    </w:p>
    <w:p>
      <w:pPr>
        <w:pStyle w:val="FirstParagraph"/>
      </w:pPr>
      <w:r>
        <w:t xml:space="preserve">In conclusion, the role of the astronomer has evolved from that of a solitary chart-maker to a collaborative data scientist and public educator. In Italy, this evolution is deeply rooted in a rich historical tradition yet is vigorously propelled by modern international collaborations. Milan serves as a prime example of how urban centers can support scientific inquiry through interdisciplinary links and robust public outreach programs.</w:t>
      </w:r>
    </w:p>
    <w:p>
      <w:pPr>
        <w:pStyle w:val="BodyText"/>
      </w:pPr>
      <w:r>
        <w:t xml:space="preserve">The astronomer today is not just an explorer of the cosmos but also a steward of scientific knowledge within society. As Italy continues to assert its place in global astronomy, cities like Milan will play a critical role in nurturing talent and engaging the public. The future of astronomy depends not only on better telescopes but also on maintaining this vital connection between the scientist, the city, and the sky above.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Modern Astronomer in Italy, Milan</dc:title>
  <dc:creator/>
  <cp:keywords/>
  <dcterms:created xsi:type="dcterms:W3CDTF">2026-07-29T18:03:14Z</dcterms:created>
  <dcterms:modified xsi:type="dcterms:W3CDTF">2026-07-29T18:03:14Z</dcterms:modified>
</cp:coreProperties>
</file>

<file path=docProps/custom.xml><?xml version="1.0" encoding="utf-8"?>
<Properties xmlns="http://schemas.openxmlformats.org/officeDocument/2006/custom-properties" xmlns:vt="http://schemas.openxmlformats.org/officeDocument/2006/docPropsVTypes"/>
</file>